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50" w:rsidRDefault="00D22B50" w:rsidP="00D22B50">
      <w:pPr>
        <w:pStyle w:val="Title"/>
        <w:rPr>
          <w:rFonts w:ascii="AnthologY" w:hAnsi="AnthologY"/>
        </w:rPr>
      </w:pPr>
      <w:r>
        <w:rPr>
          <w:rFonts w:ascii="AnthologY" w:hAnsi="AnthologY"/>
        </w:rPr>
        <w:t>Religious Education in the Year 9 class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D22B50" w:rsidRPr="00395D64" w:rsidTr="00D15426">
        <w:tc>
          <w:tcPr>
            <w:tcW w:w="16302" w:type="dxa"/>
            <w:gridSpan w:val="4"/>
          </w:tcPr>
          <w:p w:rsidR="00D22B50" w:rsidRPr="002552B0" w:rsidRDefault="00D22B50" w:rsidP="00D15426">
            <w:pPr>
              <w:pBdr>
                <w:bottom w:val="single" w:sz="6" w:space="0" w:color="999999"/>
              </w:pBdr>
              <w:shd w:val="clear" w:color="auto" w:fill="FCFCFC"/>
              <w:tabs>
                <w:tab w:val="left" w:pos="3240"/>
              </w:tabs>
              <w:spacing w:line="264" w:lineRule="atLeast"/>
              <w:outlineLvl w:val="2"/>
              <w:rPr>
                <w:rFonts w:ascii="Arial" w:hAnsi="Arial" w:cs="Arial"/>
                <w:b/>
                <w:color w:val="333333"/>
              </w:rPr>
            </w:pPr>
            <w:r w:rsidRPr="002552B0">
              <w:rPr>
                <w:rFonts w:ascii="Arial" w:hAnsi="Arial" w:cs="Arial"/>
                <w:b/>
                <w:color w:val="333333"/>
              </w:rPr>
              <w:t xml:space="preserve">Year </w:t>
            </w:r>
            <w:r>
              <w:rPr>
                <w:rFonts w:ascii="Arial" w:hAnsi="Arial" w:cs="Arial"/>
                <w:b/>
                <w:color w:val="333333"/>
              </w:rPr>
              <w:t xml:space="preserve">9 </w:t>
            </w:r>
            <w:r w:rsidRPr="002552B0">
              <w:rPr>
                <w:rFonts w:ascii="Arial" w:hAnsi="Arial" w:cs="Arial"/>
                <w:b/>
                <w:color w:val="333333"/>
              </w:rPr>
              <w:t>Level Description</w:t>
            </w:r>
            <w:r>
              <w:rPr>
                <w:rFonts w:ascii="Arial" w:hAnsi="Arial" w:cs="Arial"/>
                <w:b/>
                <w:color w:val="333333"/>
              </w:rPr>
              <w:tab/>
            </w:r>
          </w:p>
          <w:p w:rsidR="00D22B50" w:rsidRPr="00395D64" w:rsidRDefault="00D22B50" w:rsidP="00D15426">
            <w:pPr>
              <w:shd w:val="clear" w:color="auto" w:fill="FCFCFC"/>
              <w:spacing w:after="225"/>
              <w:rPr>
                <w:rFonts w:ascii="Arial" w:eastAsia="Times New Roman" w:hAnsi="Arial" w:cs="Arial"/>
                <w:sz w:val="16"/>
                <w:szCs w:val="16"/>
                <w:lang w:eastAsia="en-AU"/>
              </w:rPr>
            </w:pPr>
            <w:r w:rsidRPr="003E735E">
              <w:rPr>
                <w:rFonts w:ascii="Arial" w:hAnsi="Arial" w:cs="Arial"/>
                <w:sz w:val="16"/>
                <w:szCs w:val="16"/>
              </w:rPr>
              <w:t xml:space="preserve">In Year 9, students develop their understanding of the experience of </w:t>
            </w:r>
            <w:hyperlink r:id="rId5" w:tooltip="Click for 'Sin' definition" w:history="1">
              <w:r w:rsidRPr="003E735E">
                <w:rPr>
                  <w:rStyle w:val="Hyperlink"/>
                  <w:rFonts w:ascii="Arial" w:hAnsi="Arial" w:cs="Arial"/>
                  <w:sz w:val="16"/>
                  <w:szCs w:val="16"/>
                </w:rPr>
                <w:t>sin</w:t>
              </w:r>
            </w:hyperlink>
            <w:r w:rsidRPr="003E735E">
              <w:rPr>
                <w:rFonts w:ascii="Arial" w:hAnsi="Arial" w:cs="Arial"/>
                <w:sz w:val="16"/>
                <w:szCs w:val="16"/>
              </w:rPr>
              <w:t xml:space="preserve"> throughout human history and some ways in which the Church responded to the presence of good and evil in the past (c.1750 CE - 1918 CE). They learn about the priestly, prophetic and kingly work of Jesus Christ and ways in which believers live their Christian vocation by participation in this work. They consider sources of inspiration, strength and guidance for believers today, including Catholic social teaching, the three forms of penance (prayer, fasting and </w:t>
            </w:r>
            <w:hyperlink r:id="rId6" w:tooltip="Click for 'Almsgiving' definition" w:history="1">
              <w:r w:rsidRPr="003E735E">
                <w:rPr>
                  <w:rStyle w:val="Hyperlink"/>
                  <w:rFonts w:ascii="Arial" w:hAnsi="Arial" w:cs="Arial"/>
                  <w:sz w:val="16"/>
                  <w:szCs w:val="16"/>
                </w:rPr>
                <w:t>almsgiving</w:t>
              </w:r>
            </w:hyperlink>
            <w:r w:rsidRPr="003E735E">
              <w:rPr>
                <w:rFonts w:ascii="Arial" w:hAnsi="Arial" w:cs="Arial"/>
                <w:sz w:val="16"/>
                <w:szCs w:val="16"/>
              </w:rPr>
              <w:t xml:space="preserve">), </w:t>
            </w:r>
            <w:hyperlink r:id="rId7" w:tooltip="Click for 'Scripture' definition" w:history="1">
              <w:r w:rsidRPr="003E735E">
                <w:rPr>
                  <w:rStyle w:val="Hyperlink"/>
                  <w:rFonts w:ascii="Arial" w:hAnsi="Arial" w:cs="Arial"/>
                  <w:sz w:val="16"/>
                  <w:szCs w:val="16"/>
                </w:rPr>
                <w:t>Scripture</w:t>
              </w:r>
            </w:hyperlink>
            <w:r w:rsidRPr="003E735E">
              <w:rPr>
                <w:rFonts w:ascii="Arial" w:hAnsi="Arial" w:cs="Arial"/>
                <w:sz w:val="16"/>
                <w:szCs w:val="16"/>
              </w:rPr>
              <w:t xml:space="preserve">, celebration of the Sacraments of Healing (Penance and Anointing of the Sick), and personal and communal prayer experiences. They are introduced to two forms of </w:t>
            </w:r>
            <w:hyperlink r:id="rId8" w:tooltip="Click for 'Biblical criticism' definition" w:history="1">
              <w:r w:rsidRPr="003E735E">
                <w:rPr>
                  <w:rStyle w:val="Hyperlink"/>
                  <w:rFonts w:ascii="Arial" w:hAnsi="Arial" w:cs="Arial"/>
                  <w:sz w:val="16"/>
                  <w:szCs w:val="16"/>
                </w:rPr>
                <w:t>Biblical criticism</w:t>
              </w:r>
            </w:hyperlink>
            <w:r w:rsidRPr="003E735E">
              <w:rPr>
                <w:rFonts w:ascii="Arial" w:hAnsi="Arial" w:cs="Arial"/>
                <w:sz w:val="16"/>
                <w:szCs w:val="16"/>
              </w:rPr>
              <w:t xml:space="preserve">, namely </w:t>
            </w:r>
            <w:hyperlink r:id="rId9" w:tooltip="Click for 'Form criticism' definition" w:history="1">
              <w:r w:rsidRPr="003E735E">
                <w:rPr>
                  <w:rStyle w:val="Hyperlink"/>
                  <w:rFonts w:ascii="Arial" w:hAnsi="Arial" w:cs="Arial"/>
                  <w:sz w:val="16"/>
                  <w:szCs w:val="16"/>
                </w:rPr>
                <w:t>form criticism</w:t>
              </w:r>
            </w:hyperlink>
            <w:r w:rsidRPr="003E735E">
              <w:rPr>
                <w:rFonts w:ascii="Arial" w:hAnsi="Arial" w:cs="Arial"/>
                <w:sz w:val="16"/>
                <w:szCs w:val="16"/>
              </w:rPr>
              <w:t xml:space="preserve"> and </w:t>
            </w:r>
            <w:hyperlink r:id="rId10" w:tooltip="Click for 'Narrative criticism' definition" w:history="1">
              <w:r w:rsidRPr="003E735E">
                <w:rPr>
                  <w:rStyle w:val="Hyperlink"/>
                  <w:rFonts w:ascii="Arial" w:hAnsi="Arial" w:cs="Arial"/>
                  <w:sz w:val="16"/>
                  <w:szCs w:val="16"/>
                </w:rPr>
                <w:t>narrative criticism</w:t>
              </w:r>
            </w:hyperlink>
            <w:r w:rsidRPr="003E735E">
              <w:rPr>
                <w:rFonts w:ascii="Arial" w:hAnsi="Arial" w:cs="Arial"/>
                <w:sz w:val="16"/>
                <w:szCs w:val="16"/>
              </w:rPr>
              <w:t>, and develop the ability to apply these to help their understanding, interpretation and use of a range of Biblical texts. They continue to develop their understanding of prayer in the Christian tradition through an exploration of the writings of Christian spiritual fathers and mothers, prayers for forgiveness and healing, Christian Meditation and meditative prayer practices, including praying with labyrinths.</w:t>
            </w:r>
            <w:r>
              <w:rPr>
                <w:rFonts w:ascii="Arial" w:hAnsi="Arial" w:cs="Arial"/>
                <w:sz w:val="16"/>
                <w:szCs w:val="16"/>
              </w:rPr>
              <w:t xml:space="preserve"> </w:t>
            </w:r>
            <w:r w:rsidRPr="003E735E">
              <w:rPr>
                <w:rFonts w:ascii="Arial" w:hAnsi="Arial" w:cs="Arial"/>
                <w:sz w:val="16"/>
                <w:szCs w:val="16"/>
              </w:rPr>
              <w:t>Students learn about the divergent understandings of God (</w:t>
            </w:r>
            <w:hyperlink r:id="rId11" w:tooltip="Click for 'Allah' definition" w:history="1">
              <w:r w:rsidRPr="003E735E">
                <w:rPr>
                  <w:rStyle w:val="Hyperlink"/>
                  <w:rFonts w:ascii="Arial" w:hAnsi="Arial" w:cs="Arial"/>
                  <w:sz w:val="16"/>
                  <w:szCs w:val="16"/>
                </w:rPr>
                <w:t>Allah</w:t>
              </w:r>
            </w:hyperlink>
            <w:r w:rsidRPr="003E735E">
              <w:rPr>
                <w:rFonts w:ascii="Arial" w:hAnsi="Arial" w:cs="Arial"/>
                <w:sz w:val="16"/>
                <w:szCs w:val="16"/>
              </w:rPr>
              <w:t xml:space="preserve">, God, </w:t>
            </w:r>
            <w:hyperlink r:id="rId12" w:tooltip="Click for 'G*d' definition" w:history="1">
              <w:r w:rsidRPr="003E735E">
                <w:rPr>
                  <w:rStyle w:val="Hyperlink"/>
                  <w:rFonts w:ascii="Arial" w:hAnsi="Arial" w:cs="Arial"/>
                  <w:sz w:val="16"/>
                  <w:szCs w:val="16"/>
                </w:rPr>
                <w:t>G*d</w:t>
              </w:r>
            </w:hyperlink>
            <w:r w:rsidRPr="003E735E">
              <w:rPr>
                <w:rFonts w:ascii="Arial" w:hAnsi="Arial" w:cs="Arial"/>
                <w:sz w:val="16"/>
                <w:szCs w:val="16"/>
              </w:rPr>
              <w:t xml:space="preserve">) in the monotheistic religions (Islam, Christianity, Judaism). They develop their understanding of three foundational beliefs of Christianity (the </w:t>
            </w:r>
            <w:hyperlink r:id="rId13" w:tooltip="Click for 'Incarnation' definition" w:history="1">
              <w:r w:rsidRPr="003E735E">
                <w:rPr>
                  <w:rStyle w:val="Hyperlink"/>
                  <w:rFonts w:ascii="Arial" w:hAnsi="Arial" w:cs="Arial"/>
                  <w:sz w:val="16"/>
                  <w:szCs w:val="16"/>
                </w:rPr>
                <w:t>Incarnation</w:t>
              </w:r>
            </w:hyperlink>
            <w:r w:rsidRPr="003E735E">
              <w:rPr>
                <w:rFonts w:ascii="Arial" w:hAnsi="Arial" w:cs="Arial"/>
                <w:sz w:val="16"/>
                <w:szCs w:val="16"/>
              </w:rPr>
              <w:t xml:space="preserve">, </w:t>
            </w:r>
            <w:hyperlink r:id="rId14" w:tooltip="Click for 'Resurrection' definition" w:history="1">
              <w:r w:rsidRPr="003E735E">
                <w:rPr>
                  <w:rStyle w:val="Hyperlink"/>
                  <w:rFonts w:ascii="Arial" w:hAnsi="Arial" w:cs="Arial"/>
                  <w:sz w:val="16"/>
                  <w:szCs w:val="16"/>
                </w:rPr>
                <w:t>Resurrection</w:t>
              </w:r>
            </w:hyperlink>
            <w:r w:rsidRPr="003E735E">
              <w:rPr>
                <w:rFonts w:ascii="Arial" w:hAnsi="Arial" w:cs="Arial"/>
                <w:sz w:val="16"/>
                <w:szCs w:val="16"/>
              </w:rPr>
              <w:t xml:space="preserve"> and </w:t>
            </w:r>
            <w:hyperlink r:id="rId15" w:tooltip="Click for 'Ascension' definition" w:history="1">
              <w:r w:rsidRPr="003E735E">
                <w:rPr>
                  <w:rStyle w:val="Hyperlink"/>
                  <w:rFonts w:ascii="Arial" w:hAnsi="Arial" w:cs="Arial"/>
                  <w:sz w:val="16"/>
                  <w:szCs w:val="16"/>
                </w:rPr>
                <w:t>Ascension</w:t>
              </w:r>
            </w:hyperlink>
            <w:r w:rsidRPr="003E735E">
              <w:rPr>
                <w:rFonts w:ascii="Arial" w:hAnsi="Arial" w:cs="Arial"/>
                <w:sz w:val="16"/>
                <w:szCs w:val="16"/>
              </w:rPr>
              <w:t xml:space="preserve"> of Jesus) and consider their significance for believers.</w:t>
            </w:r>
            <w:r>
              <w:rPr>
                <w:rFonts w:ascii="Arial" w:hAnsi="Arial" w:cs="Arial"/>
                <w:sz w:val="16"/>
                <w:szCs w:val="16"/>
              </w:rPr>
              <w:t xml:space="preserve"> </w:t>
            </w:r>
          </w:p>
        </w:tc>
      </w:tr>
      <w:tr w:rsidR="00D22B50" w:rsidRPr="00395D64" w:rsidTr="00D15426">
        <w:tc>
          <w:tcPr>
            <w:tcW w:w="4395" w:type="dxa"/>
          </w:tcPr>
          <w:p w:rsidR="00D22B50" w:rsidRPr="00880B74" w:rsidRDefault="00D22B50" w:rsidP="00D15426">
            <w:pPr>
              <w:jc w:val="center"/>
              <w:rPr>
                <w:rFonts w:ascii="Arial" w:hAnsi="Arial" w:cs="Arial"/>
                <w:b/>
              </w:rPr>
            </w:pPr>
            <w:r w:rsidRPr="00880B74">
              <w:rPr>
                <w:rFonts w:ascii="Arial" w:hAnsi="Arial" w:cs="Arial"/>
                <w:b/>
              </w:rPr>
              <w:t>Term One</w:t>
            </w:r>
          </w:p>
        </w:tc>
        <w:tc>
          <w:tcPr>
            <w:tcW w:w="4110" w:type="dxa"/>
          </w:tcPr>
          <w:p w:rsidR="00D22B50" w:rsidRPr="00880B74" w:rsidRDefault="00D22B50" w:rsidP="00D15426">
            <w:pPr>
              <w:jc w:val="center"/>
              <w:rPr>
                <w:rFonts w:ascii="Arial" w:hAnsi="Arial" w:cs="Arial"/>
                <w:b/>
              </w:rPr>
            </w:pPr>
            <w:r w:rsidRPr="00880B74">
              <w:rPr>
                <w:rFonts w:ascii="Arial" w:hAnsi="Arial" w:cs="Arial"/>
                <w:b/>
              </w:rPr>
              <w:t>Term Two</w:t>
            </w:r>
          </w:p>
        </w:tc>
        <w:tc>
          <w:tcPr>
            <w:tcW w:w="3828" w:type="dxa"/>
          </w:tcPr>
          <w:p w:rsidR="00D22B50" w:rsidRPr="00880B74" w:rsidRDefault="00D22B50" w:rsidP="00D15426">
            <w:pPr>
              <w:jc w:val="center"/>
              <w:rPr>
                <w:rFonts w:ascii="Arial" w:hAnsi="Arial" w:cs="Arial"/>
                <w:b/>
              </w:rPr>
            </w:pPr>
            <w:r w:rsidRPr="00880B74">
              <w:rPr>
                <w:rFonts w:ascii="Arial" w:hAnsi="Arial" w:cs="Arial"/>
                <w:b/>
              </w:rPr>
              <w:t>Term Three</w:t>
            </w:r>
          </w:p>
        </w:tc>
        <w:tc>
          <w:tcPr>
            <w:tcW w:w="3969" w:type="dxa"/>
          </w:tcPr>
          <w:p w:rsidR="00D22B50" w:rsidRPr="00880B74" w:rsidRDefault="00D22B50" w:rsidP="00D15426">
            <w:pPr>
              <w:jc w:val="center"/>
              <w:rPr>
                <w:rFonts w:ascii="Arial" w:hAnsi="Arial" w:cs="Arial"/>
                <w:b/>
              </w:rPr>
            </w:pPr>
            <w:r w:rsidRPr="00880B74">
              <w:rPr>
                <w:rFonts w:ascii="Arial" w:hAnsi="Arial" w:cs="Arial"/>
                <w:b/>
              </w:rPr>
              <w:t>Term Four</w:t>
            </w:r>
          </w:p>
        </w:tc>
      </w:tr>
      <w:tr w:rsidR="00D22B50" w:rsidRPr="0028453B" w:rsidTr="00D15426">
        <w:tc>
          <w:tcPr>
            <w:tcW w:w="4395" w:type="dxa"/>
          </w:tcPr>
          <w:p w:rsidR="00D22B50" w:rsidRPr="003E735E" w:rsidRDefault="00D22B50" w:rsidP="00D15426">
            <w:pPr>
              <w:rPr>
                <w:rFonts w:ascii="Arial" w:hAnsi="Arial" w:cs="Arial"/>
                <w:b/>
                <w:bCs/>
                <w:sz w:val="16"/>
                <w:szCs w:val="16"/>
              </w:rPr>
            </w:pPr>
            <w:r w:rsidRPr="003E735E">
              <w:rPr>
                <w:rFonts w:ascii="Arial" w:hAnsi="Arial" w:cs="Arial"/>
                <w:b/>
                <w:bCs/>
                <w:sz w:val="16"/>
                <w:szCs w:val="16"/>
              </w:rPr>
              <w:t xml:space="preserve"> </w:t>
            </w:r>
            <w:hyperlink r:id="rId16" w:history="1">
              <w:r w:rsidRPr="003E735E">
                <w:rPr>
                  <w:rStyle w:val="Hyperlink"/>
                  <w:rFonts w:ascii="Arial" w:hAnsi="Arial" w:cs="Arial"/>
                  <w:b/>
                  <w:bCs/>
                  <w:sz w:val="16"/>
                  <w:szCs w:val="16"/>
                </w:rPr>
                <w:t>Restoring the balance</w:t>
              </w:r>
            </w:hyperlink>
          </w:p>
          <w:p w:rsidR="00D22B50" w:rsidRPr="003E735E" w:rsidRDefault="00D22B50" w:rsidP="00D15426">
            <w:pPr>
              <w:rPr>
                <w:rFonts w:ascii="Arial" w:hAnsi="Arial" w:cs="Arial"/>
                <w:b/>
                <w:bCs/>
                <w:sz w:val="16"/>
                <w:szCs w:val="16"/>
              </w:rPr>
            </w:pPr>
          </w:p>
          <w:p w:rsidR="00D22B50" w:rsidRPr="003E735E" w:rsidRDefault="00D22B50" w:rsidP="00D15426">
            <w:pPr>
              <w:rPr>
                <w:rFonts w:ascii="Arial" w:hAnsi="Arial" w:cs="Arial"/>
                <w:sz w:val="16"/>
                <w:szCs w:val="16"/>
              </w:rPr>
            </w:pPr>
            <w:r w:rsidRPr="003E735E">
              <w:rPr>
                <w:rFonts w:ascii="Arial" w:hAnsi="Arial" w:cs="Arial"/>
                <w:sz w:val="16"/>
                <w:szCs w:val="16"/>
              </w:rPr>
              <w:t>STCW10 Inspired writings</w:t>
            </w:r>
          </w:p>
          <w:p w:rsidR="00D22B50" w:rsidRPr="003E735E" w:rsidRDefault="00D22B50" w:rsidP="00D15426">
            <w:pPr>
              <w:rPr>
                <w:rFonts w:ascii="Arial" w:hAnsi="Arial" w:cs="Arial"/>
                <w:sz w:val="16"/>
                <w:szCs w:val="16"/>
              </w:rPr>
            </w:pPr>
            <w:r w:rsidRPr="003E735E">
              <w:rPr>
                <w:rFonts w:ascii="Arial" w:hAnsi="Arial" w:cs="Arial"/>
                <w:sz w:val="16"/>
                <w:szCs w:val="16"/>
              </w:rPr>
              <w:t>CLPS23 meditation and contemplative practices</w:t>
            </w:r>
          </w:p>
          <w:p w:rsidR="00D22B50" w:rsidRPr="003E735E" w:rsidRDefault="00D22B50" w:rsidP="00D15426">
            <w:pPr>
              <w:rPr>
                <w:rFonts w:ascii="Arial" w:hAnsi="Arial" w:cs="Arial"/>
                <w:sz w:val="16"/>
                <w:szCs w:val="16"/>
              </w:rPr>
            </w:pPr>
            <w:r w:rsidRPr="003E735E">
              <w:rPr>
                <w:rFonts w:ascii="Arial" w:hAnsi="Arial" w:cs="Arial"/>
                <w:sz w:val="16"/>
                <w:szCs w:val="16"/>
              </w:rPr>
              <w:t>CHPG10 Christian vocation</w:t>
            </w:r>
          </w:p>
          <w:p w:rsidR="00D22B50" w:rsidRPr="003E735E" w:rsidRDefault="00D22B50" w:rsidP="00D15426">
            <w:pPr>
              <w:rPr>
                <w:rFonts w:ascii="Arial" w:hAnsi="Arial" w:cs="Arial"/>
                <w:sz w:val="16"/>
                <w:szCs w:val="16"/>
              </w:rPr>
            </w:pPr>
            <w:r w:rsidRPr="003E735E">
              <w:rPr>
                <w:rFonts w:ascii="Arial" w:hAnsi="Arial" w:cs="Arial"/>
                <w:sz w:val="16"/>
                <w:szCs w:val="16"/>
              </w:rPr>
              <w:t>CLMJ10 Catholic social teaching</w:t>
            </w:r>
          </w:p>
          <w:p w:rsidR="00D22B50" w:rsidRPr="003E735E" w:rsidRDefault="00D22B50" w:rsidP="00D15426">
            <w:pPr>
              <w:rPr>
                <w:rFonts w:ascii="Arial" w:hAnsi="Arial" w:cs="Arial"/>
                <w:sz w:val="16"/>
                <w:szCs w:val="16"/>
              </w:rPr>
            </w:pPr>
            <w:r w:rsidRPr="003E735E">
              <w:rPr>
                <w:rFonts w:ascii="Arial" w:hAnsi="Arial" w:cs="Arial"/>
                <w:sz w:val="16"/>
                <w:szCs w:val="16"/>
              </w:rPr>
              <w:t>CLMF13 Dignity of the human person</w:t>
            </w:r>
          </w:p>
          <w:p w:rsidR="00D22B50" w:rsidRPr="003E735E" w:rsidRDefault="00D22B50" w:rsidP="00D15426">
            <w:pPr>
              <w:rPr>
                <w:rFonts w:ascii="Arial" w:hAnsi="Arial" w:cs="Arial"/>
                <w:sz w:val="16"/>
                <w:szCs w:val="16"/>
              </w:rPr>
            </w:pPr>
          </w:p>
          <w:p w:rsidR="00D22B50" w:rsidRPr="003E735E" w:rsidRDefault="00D22B50" w:rsidP="00D15426">
            <w:pPr>
              <w:rPr>
                <w:rFonts w:ascii="Arial" w:hAnsi="Arial" w:cs="Arial"/>
                <w:sz w:val="16"/>
                <w:szCs w:val="16"/>
              </w:rPr>
            </w:pPr>
          </w:p>
          <w:p w:rsidR="00D22B50" w:rsidRPr="003E735E" w:rsidRDefault="00D22B50" w:rsidP="00D15426">
            <w:pPr>
              <w:ind w:firstLine="720"/>
              <w:rPr>
                <w:rFonts w:ascii="Arial" w:hAnsi="Arial" w:cs="Arial"/>
                <w:sz w:val="16"/>
                <w:szCs w:val="16"/>
              </w:rPr>
            </w:pPr>
          </w:p>
        </w:tc>
        <w:tc>
          <w:tcPr>
            <w:tcW w:w="4110" w:type="dxa"/>
          </w:tcPr>
          <w:p w:rsidR="00D22B50" w:rsidRPr="003E735E" w:rsidRDefault="00D22B50" w:rsidP="00D15426">
            <w:pPr>
              <w:rPr>
                <w:rFonts w:ascii="Arial" w:hAnsi="Arial" w:cs="Arial"/>
                <w:b/>
                <w:bCs/>
                <w:sz w:val="16"/>
                <w:szCs w:val="16"/>
              </w:rPr>
            </w:pPr>
            <w:hyperlink r:id="rId17" w:history="1">
              <w:r w:rsidRPr="003E735E">
                <w:rPr>
                  <w:rStyle w:val="Hyperlink"/>
                  <w:rFonts w:ascii="Arial" w:hAnsi="Arial" w:cs="Arial"/>
                  <w:b/>
                  <w:bCs/>
                  <w:sz w:val="16"/>
                  <w:szCs w:val="16"/>
                </w:rPr>
                <w:t>Let there be light</w:t>
              </w:r>
            </w:hyperlink>
          </w:p>
          <w:p w:rsidR="00D22B50" w:rsidRPr="003E735E" w:rsidRDefault="00D22B50" w:rsidP="00D15426">
            <w:pPr>
              <w:rPr>
                <w:rFonts w:ascii="Arial" w:hAnsi="Arial" w:cs="Arial"/>
                <w:b/>
                <w:bCs/>
                <w:sz w:val="16"/>
                <w:szCs w:val="16"/>
              </w:rPr>
            </w:pPr>
          </w:p>
          <w:p w:rsidR="00D22B50" w:rsidRPr="003E735E" w:rsidRDefault="00D22B50" w:rsidP="00D15426">
            <w:pPr>
              <w:rPr>
                <w:rFonts w:ascii="Arial" w:hAnsi="Arial" w:cs="Arial"/>
                <w:sz w:val="16"/>
                <w:szCs w:val="16"/>
              </w:rPr>
            </w:pPr>
            <w:r w:rsidRPr="003E735E">
              <w:rPr>
                <w:rFonts w:ascii="Arial" w:hAnsi="Arial" w:cs="Arial"/>
                <w:sz w:val="16"/>
                <w:szCs w:val="16"/>
              </w:rPr>
              <w:t>CLMF13 dignity of the human person and respect for human rights</w:t>
            </w:r>
          </w:p>
          <w:p w:rsidR="00D22B50" w:rsidRPr="003E735E" w:rsidRDefault="00D22B50" w:rsidP="00D15426">
            <w:pPr>
              <w:rPr>
                <w:rFonts w:ascii="Arial" w:hAnsi="Arial" w:cs="Arial"/>
                <w:sz w:val="16"/>
                <w:szCs w:val="16"/>
              </w:rPr>
            </w:pPr>
            <w:r w:rsidRPr="003E735E">
              <w:rPr>
                <w:rFonts w:ascii="Arial" w:hAnsi="Arial" w:cs="Arial"/>
                <w:sz w:val="16"/>
                <w:szCs w:val="16"/>
              </w:rPr>
              <w:t>STOT14 Four sources Pentateuch</w:t>
            </w:r>
          </w:p>
          <w:p w:rsidR="00D22B50" w:rsidRPr="003E735E" w:rsidRDefault="00D22B50" w:rsidP="00D15426">
            <w:pPr>
              <w:rPr>
                <w:rFonts w:ascii="Arial" w:hAnsi="Arial" w:cs="Arial"/>
                <w:sz w:val="16"/>
                <w:szCs w:val="16"/>
              </w:rPr>
            </w:pPr>
            <w:r w:rsidRPr="003E735E">
              <w:rPr>
                <w:rFonts w:ascii="Arial" w:hAnsi="Arial" w:cs="Arial"/>
                <w:sz w:val="16"/>
                <w:szCs w:val="16"/>
              </w:rPr>
              <w:t>BEHE9 world journeying to perfection</w:t>
            </w:r>
          </w:p>
          <w:p w:rsidR="00D22B50" w:rsidRPr="003E735E" w:rsidRDefault="00D22B50" w:rsidP="00D15426">
            <w:pPr>
              <w:rPr>
                <w:rFonts w:ascii="Arial" w:hAnsi="Arial" w:cs="Arial"/>
                <w:sz w:val="16"/>
                <w:szCs w:val="16"/>
              </w:rPr>
            </w:pPr>
            <w:r w:rsidRPr="003E735E">
              <w:rPr>
                <w:rFonts w:ascii="Arial" w:hAnsi="Arial" w:cs="Arial"/>
                <w:sz w:val="16"/>
                <w:szCs w:val="16"/>
              </w:rPr>
              <w:t>BEWR10 beliefs and practices reflect understanding of God</w:t>
            </w:r>
          </w:p>
          <w:p w:rsidR="00D22B50" w:rsidRPr="003E735E" w:rsidRDefault="00D22B50" w:rsidP="00D15426">
            <w:pPr>
              <w:rPr>
                <w:rFonts w:ascii="Arial" w:hAnsi="Arial" w:cs="Arial"/>
                <w:sz w:val="16"/>
                <w:szCs w:val="16"/>
              </w:rPr>
            </w:pPr>
            <w:r w:rsidRPr="003E735E">
              <w:rPr>
                <w:rFonts w:ascii="Arial" w:hAnsi="Arial" w:cs="Arial"/>
                <w:sz w:val="16"/>
                <w:szCs w:val="16"/>
              </w:rPr>
              <w:t>BETR12 Jesus</w:t>
            </w:r>
          </w:p>
          <w:p w:rsidR="00D22B50" w:rsidRPr="003E735E" w:rsidRDefault="00D22B50" w:rsidP="00D15426">
            <w:pPr>
              <w:rPr>
                <w:rFonts w:ascii="Arial" w:hAnsi="Arial" w:cs="Arial"/>
                <w:sz w:val="16"/>
                <w:szCs w:val="16"/>
              </w:rPr>
            </w:pPr>
            <w:r w:rsidRPr="003E735E">
              <w:rPr>
                <w:rFonts w:ascii="Arial" w:hAnsi="Arial" w:cs="Arial"/>
                <w:sz w:val="16"/>
                <w:szCs w:val="16"/>
              </w:rPr>
              <w:t>STNT20 characteristics and doctrines of the early church</w:t>
            </w:r>
          </w:p>
          <w:p w:rsidR="00D22B50" w:rsidRPr="003E735E" w:rsidRDefault="00D22B50" w:rsidP="00D15426">
            <w:pPr>
              <w:rPr>
                <w:rFonts w:ascii="Arial" w:hAnsi="Arial" w:cs="Arial"/>
                <w:sz w:val="16"/>
                <w:szCs w:val="16"/>
              </w:rPr>
            </w:pPr>
            <w:r w:rsidRPr="003E735E">
              <w:rPr>
                <w:rFonts w:ascii="Arial" w:hAnsi="Arial" w:cs="Arial"/>
                <w:sz w:val="16"/>
                <w:szCs w:val="16"/>
              </w:rPr>
              <w:t>CLMF14 Conscience.</w:t>
            </w:r>
          </w:p>
          <w:p w:rsidR="00D22B50" w:rsidRPr="003E735E" w:rsidRDefault="00D22B50" w:rsidP="00D15426">
            <w:pPr>
              <w:rPr>
                <w:rFonts w:ascii="Arial" w:hAnsi="Arial" w:cs="Arial"/>
                <w:sz w:val="16"/>
                <w:szCs w:val="16"/>
              </w:rPr>
            </w:pPr>
          </w:p>
        </w:tc>
        <w:tc>
          <w:tcPr>
            <w:tcW w:w="3828" w:type="dxa"/>
          </w:tcPr>
          <w:p w:rsidR="00D22B50" w:rsidRPr="003E735E" w:rsidRDefault="00D22B50" w:rsidP="00D15426">
            <w:pPr>
              <w:rPr>
                <w:rFonts w:ascii="Arial" w:hAnsi="Arial" w:cs="Arial"/>
                <w:b/>
                <w:bCs/>
                <w:sz w:val="16"/>
                <w:szCs w:val="16"/>
              </w:rPr>
            </w:pPr>
            <w:r w:rsidRPr="003E735E">
              <w:rPr>
                <w:rFonts w:ascii="Arial" w:hAnsi="Arial" w:cs="Arial"/>
                <w:b/>
                <w:bCs/>
                <w:sz w:val="16"/>
                <w:szCs w:val="16"/>
              </w:rPr>
              <w:t>Making sense of Jesus</w:t>
            </w:r>
          </w:p>
          <w:p w:rsidR="00D22B50" w:rsidRPr="003E735E" w:rsidRDefault="00D22B50" w:rsidP="00D15426">
            <w:pPr>
              <w:rPr>
                <w:rFonts w:ascii="Arial" w:hAnsi="Arial" w:cs="Arial"/>
                <w:b/>
                <w:bCs/>
                <w:sz w:val="16"/>
                <w:szCs w:val="16"/>
              </w:rPr>
            </w:pPr>
          </w:p>
          <w:p w:rsidR="00D22B50" w:rsidRPr="003E735E" w:rsidRDefault="00D22B50" w:rsidP="00D15426">
            <w:pPr>
              <w:rPr>
                <w:rFonts w:ascii="Arial" w:hAnsi="Arial" w:cs="Arial"/>
                <w:sz w:val="16"/>
                <w:szCs w:val="16"/>
              </w:rPr>
            </w:pPr>
            <w:r w:rsidRPr="003E735E">
              <w:rPr>
                <w:rFonts w:ascii="Arial" w:hAnsi="Arial" w:cs="Arial"/>
                <w:sz w:val="16"/>
                <w:szCs w:val="16"/>
              </w:rPr>
              <w:t>STNT19 Miracle and parable stories</w:t>
            </w:r>
          </w:p>
          <w:p w:rsidR="00D22B50" w:rsidRPr="003E735E" w:rsidRDefault="00D22B50" w:rsidP="00D15426">
            <w:pPr>
              <w:rPr>
                <w:rFonts w:ascii="Arial" w:hAnsi="Arial" w:cs="Arial"/>
                <w:sz w:val="16"/>
                <w:szCs w:val="16"/>
              </w:rPr>
            </w:pPr>
            <w:r w:rsidRPr="003E735E">
              <w:rPr>
                <w:rFonts w:ascii="Arial" w:hAnsi="Arial" w:cs="Arial"/>
                <w:sz w:val="16"/>
                <w:szCs w:val="16"/>
              </w:rPr>
              <w:t>BETR12 Incarnation, resurrection and ascension of Jesus</w:t>
            </w:r>
          </w:p>
          <w:p w:rsidR="00D22B50" w:rsidRPr="003E735E" w:rsidRDefault="00D22B50" w:rsidP="00D15426">
            <w:pPr>
              <w:rPr>
                <w:rFonts w:ascii="Arial" w:hAnsi="Arial" w:cs="Arial"/>
                <w:sz w:val="16"/>
                <w:szCs w:val="16"/>
              </w:rPr>
            </w:pPr>
            <w:r w:rsidRPr="003E735E">
              <w:rPr>
                <w:rFonts w:ascii="Arial" w:hAnsi="Arial" w:cs="Arial"/>
                <w:sz w:val="16"/>
                <w:szCs w:val="16"/>
              </w:rPr>
              <w:t xml:space="preserve">CLPS23 </w:t>
            </w:r>
            <w:proofErr w:type="spellStart"/>
            <w:r w:rsidRPr="003E735E">
              <w:rPr>
                <w:rFonts w:ascii="Arial" w:hAnsi="Arial" w:cs="Arial"/>
                <w:sz w:val="16"/>
                <w:szCs w:val="16"/>
              </w:rPr>
              <w:t>Maranatha</w:t>
            </w:r>
            <w:proofErr w:type="spellEnd"/>
          </w:p>
          <w:p w:rsidR="00D22B50" w:rsidRPr="003E735E" w:rsidRDefault="00D22B50" w:rsidP="00D15426">
            <w:pPr>
              <w:rPr>
                <w:rFonts w:ascii="Arial" w:hAnsi="Arial" w:cs="Arial"/>
                <w:sz w:val="16"/>
                <w:szCs w:val="16"/>
              </w:rPr>
            </w:pPr>
            <w:r w:rsidRPr="003E735E">
              <w:rPr>
                <w:rFonts w:ascii="Arial" w:hAnsi="Arial" w:cs="Arial"/>
                <w:sz w:val="16"/>
                <w:szCs w:val="16"/>
              </w:rPr>
              <w:t>BETR13 Belief in God’s unending love and mercy</w:t>
            </w:r>
          </w:p>
          <w:p w:rsidR="00D22B50" w:rsidRPr="003E735E" w:rsidRDefault="00D22B50" w:rsidP="00D15426">
            <w:pPr>
              <w:rPr>
                <w:rFonts w:ascii="Arial" w:hAnsi="Arial" w:cs="Arial"/>
                <w:sz w:val="16"/>
                <w:szCs w:val="16"/>
              </w:rPr>
            </w:pPr>
            <w:r w:rsidRPr="003E735E">
              <w:rPr>
                <w:rFonts w:ascii="Arial" w:hAnsi="Arial" w:cs="Arial"/>
                <w:sz w:val="16"/>
                <w:szCs w:val="16"/>
              </w:rPr>
              <w:t>STOT16 socio historical criticism</w:t>
            </w:r>
          </w:p>
          <w:p w:rsidR="00D22B50" w:rsidRPr="003E735E" w:rsidRDefault="00D22B50" w:rsidP="00D15426">
            <w:pPr>
              <w:rPr>
                <w:rFonts w:ascii="Arial" w:hAnsi="Arial" w:cs="Arial"/>
                <w:sz w:val="16"/>
                <w:szCs w:val="16"/>
              </w:rPr>
            </w:pPr>
          </w:p>
          <w:p w:rsidR="00D22B50" w:rsidRPr="003E735E" w:rsidRDefault="00D22B50" w:rsidP="00D15426">
            <w:pPr>
              <w:rPr>
                <w:rFonts w:ascii="Arial" w:hAnsi="Arial" w:cs="Arial"/>
                <w:sz w:val="16"/>
                <w:szCs w:val="16"/>
              </w:rPr>
            </w:pPr>
          </w:p>
        </w:tc>
        <w:tc>
          <w:tcPr>
            <w:tcW w:w="3969" w:type="dxa"/>
          </w:tcPr>
          <w:p w:rsidR="00D22B50" w:rsidRPr="003E735E" w:rsidRDefault="00D22B50" w:rsidP="00D15426">
            <w:pPr>
              <w:rPr>
                <w:rFonts w:ascii="Arial" w:hAnsi="Arial" w:cs="Arial"/>
                <w:b/>
                <w:bCs/>
                <w:sz w:val="16"/>
                <w:szCs w:val="16"/>
              </w:rPr>
            </w:pPr>
            <w:r w:rsidRPr="003E735E">
              <w:rPr>
                <w:rFonts w:ascii="Arial" w:hAnsi="Arial" w:cs="Arial"/>
                <w:b/>
                <w:bCs/>
                <w:sz w:val="16"/>
                <w:szCs w:val="16"/>
              </w:rPr>
              <w:t>Learning from the past</w:t>
            </w:r>
          </w:p>
          <w:p w:rsidR="00D22B50" w:rsidRPr="003E735E" w:rsidRDefault="00D22B50" w:rsidP="00D15426">
            <w:pPr>
              <w:rPr>
                <w:rFonts w:ascii="Arial" w:hAnsi="Arial" w:cs="Arial"/>
                <w:b/>
                <w:bCs/>
                <w:sz w:val="16"/>
                <w:szCs w:val="16"/>
              </w:rPr>
            </w:pPr>
          </w:p>
          <w:p w:rsidR="00D22B50" w:rsidRPr="003E735E" w:rsidRDefault="00D22B50" w:rsidP="00D15426">
            <w:pPr>
              <w:rPr>
                <w:rFonts w:ascii="Arial" w:hAnsi="Arial" w:cs="Arial"/>
                <w:sz w:val="16"/>
                <w:szCs w:val="16"/>
              </w:rPr>
            </w:pPr>
            <w:r w:rsidRPr="003E735E">
              <w:rPr>
                <w:rFonts w:ascii="Arial" w:hAnsi="Arial" w:cs="Arial"/>
                <w:sz w:val="16"/>
                <w:szCs w:val="16"/>
              </w:rPr>
              <w:t>CHLS14 penance and reconciliation</w:t>
            </w:r>
          </w:p>
          <w:p w:rsidR="00D22B50" w:rsidRPr="003E735E" w:rsidRDefault="00D22B50" w:rsidP="00D15426">
            <w:pPr>
              <w:rPr>
                <w:rFonts w:ascii="Arial" w:hAnsi="Arial" w:cs="Arial"/>
                <w:sz w:val="16"/>
                <w:szCs w:val="16"/>
              </w:rPr>
            </w:pPr>
            <w:r w:rsidRPr="003E735E">
              <w:rPr>
                <w:rFonts w:ascii="Arial" w:hAnsi="Arial" w:cs="Arial"/>
                <w:sz w:val="16"/>
                <w:szCs w:val="16"/>
              </w:rPr>
              <w:t>CLPS22 prayers of healing and forgiveness</w:t>
            </w:r>
          </w:p>
          <w:p w:rsidR="00D22B50" w:rsidRPr="003E735E" w:rsidRDefault="00D22B50" w:rsidP="00D15426">
            <w:pPr>
              <w:rPr>
                <w:rFonts w:ascii="Arial" w:hAnsi="Arial" w:cs="Arial"/>
                <w:sz w:val="16"/>
                <w:szCs w:val="16"/>
              </w:rPr>
            </w:pPr>
            <w:r w:rsidRPr="003E735E">
              <w:rPr>
                <w:rFonts w:ascii="Arial" w:hAnsi="Arial" w:cs="Arial"/>
                <w:sz w:val="16"/>
                <w:szCs w:val="16"/>
              </w:rPr>
              <w:t xml:space="preserve">CHCH8 </w:t>
            </w:r>
          </w:p>
          <w:p w:rsidR="00D22B50" w:rsidRPr="003E735E" w:rsidRDefault="00D22B50" w:rsidP="00D15426">
            <w:pPr>
              <w:rPr>
                <w:rFonts w:ascii="Arial" w:hAnsi="Arial" w:cs="Arial"/>
                <w:sz w:val="16"/>
                <w:szCs w:val="16"/>
              </w:rPr>
            </w:pPr>
            <w:r w:rsidRPr="003E735E">
              <w:rPr>
                <w:rFonts w:ascii="Arial" w:hAnsi="Arial" w:cs="Arial"/>
                <w:sz w:val="16"/>
                <w:szCs w:val="16"/>
              </w:rPr>
              <w:t>BEHE9 experience of sin</w:t>
            </w:r>
          </w:p>
          <w:p w:rsidR="00D22B50" w:rsidRPr="003E735E" w:rsidRDefault="00D22B50" w:rsidP="00D15426">
            <w:pPr>
              <w:rPr>
                <w:rFonts w:ascii="Arial" w:hAnsi="Arial" w:cs="Arial"/>
                <w:sz w:val="16"/>
                <w:szCs w:val="16"/>
              </w:rPr>
            </w:pPr>
            <w:r w:rsidRPr="003E735E">
              <w:rPr>
                <w:rFonts w:ascii="Arial" w:hAnsi="Arial" w:cs="Arial"/>
                <w:sz w:val="16"/>
                <w:szCs w:val="16"/>
              </w:rPr>
              <w:t>STCW10 responding in new ways to the needs of the faithful</w:t>
            </w:r>
          </w:p>
          <w:p w:rsidR="00D22B50" w:rsidRPr="003E735E" w:rsidRDefault="00D22B50" w:rsidP="00D15426">
            <w:pPr>
              <w:rPr>
                <w:rFonts w:ascii="Arial" w:hAnsi="Arial" w:cs="Arial"/>
                <w:sz w:val="16"/>
                <w:szCs w:val="16"/>
              </w:rPr>
            </w:pPr>
          </w:p>
        </w:tc>
      </w:tr>
      <w:tr w:rsidR="00D22B50" w:rsidRPr="00832F20" w:rsidTr="00D15426">
        <w:tc>
          <w:tcPr>
            <w:tcW w:w="4395" w:type="dxa"/>
          </w:tcPr>
          <w:p w:rsidR="00D22B50" w:rsidRPr="003E735E" w:rsidRDefault="00D22B50" w:rsidP="00D15426">
            <w:pPr>
              <w:rPr>
                <w:rFonts w:ascii="Arial" w:hAnsi="Arial" w:cs="Arial"/>
                <w:b/>
                <w:sz w:val="16"/>
                <w:szCs w:val="16"/>
              </w:rPr>
            </w:pPr>
            <w:r w:rsidRPr="003E735E">
              <w:rPr>
                <w:rFonts w:ascii="Arial" w:hAnsi="Arial" w:cs="Arial"/>
                <w:b/>
                <w:sz w:val="16"/>
                <w:szCs w:val="16"/>
              </w:rPr>
              <w:t>Core Text</w:t>
            </w:r>
          </w:p>
          <w:p w:rsidR="00D22B50" w:rsidRPr="003E735E" w:rsidRDefault="00D22B50" w:rsidP="00D15426">
            <w:pPr>
              <w:rPr>
                <w:rFonts w:ascii="Arial" w:hAnsi="Arial" w:cs="Arial"/>
                <w:b/>
                <w:sz w:val="16"/>
                <w:szCs w:val="16"/>
              </w:rPr>
            </w:pPr>
            <w:r w:rsidRPr="003E735E">
              <w:rPr>
                <w:rFonts w:ascii="Arial" w:hAnsi="Arial" w:cs="Arial"/>
                <w:b/>
                <w:sz w:val="16"/>
                <w:szCs w:val="16"/>
              </w:rPr>
              <w:t>The Last Judgement Matthew 25:31-36</w:t>
            </w:r>
          </w:p>
        </w:tc>
        <w:tc>
          <w:tcPr>
            <w:tcW w:w="4110" w:type="dxa"/>
          </w:tcPr>
          <w:p w:rsidR="00D22B50" w:rsidRPr="003E735E" w:rsidRDefault="00D22B50" w:rsidP="00D15426">
            <w:pPr>
              <w:rPr>
                <w:rFonts w:ascii="Arial" w:hAnsi="Arial" w:cs="Arial"/>
                <w:b/>
                <w:sz w:val="16"/>
                <w:szCs w:val="16"/>
              </w:rPr>
            </w:pPr>
            <w:r w:rsidRPr="003E735E">
              <w:rPr>
                <w:rFonts w:ascii="Arial" w:hAnsi="Arial" w:cs="Arial"/>
                <w:b/>
                <w:sz w:val="16"/>
                <w:szCs w:val="16"/>
              </w:rPr>
              <w:t>Core Text</w:t>
            </w:r>
          </w:p>
          <w:p w:rsidR="00D22B50" w:rsidRPr="003E735E" w:rsidRDefault="00D22B50" w:rsidP="00D15426">
            <w:pPr>
              <w:rPr>
                <w:rFonts w:ascii="Arial" w:hAnsi="Arial" w:cs="Arial"/>
                <w:b/>
                <w:sz w:val="16"/>
                <w:szCs w:val="16"/>
              </w:rPr>
            </w:pPr>
            <w:r w:rsidRPr="003E735E">
              <w:rPr>
                <w:rFonts w:ascii="Arial" w:hAnsi="Arial" w:cs="Arial"/>
                <w:b/>
                <w:sz w:val="16"/>
                <w:szCs w:val="16"/>
              </w:rPr>
              <w:t>Matthew 13:24-30,36-43 Weeds amongst the wheat</w:t>
            </w:r>
          </w:p>
          <w:p w:rsidR="00D22B50" w:rsidRPr="003E735E" w:rsidRDefault="00D22B50" w:rsidP="00D15426">
            <w:pPr>
              <w:rPr>
                <w:rFonts w:ascii="Arial" w:hAnsi="Arial" w:cs="Arial"/>
                <w:b/>
                <w:sz w:val="16"/>
                <w:szCs w:val="16"/>
              </w:rPr>
            </w:pPr>
            <w:r w:rsidRPr="003E735E">
              <w:rPr>
                <w:rFonts w:ascii="Arial" w:hAnsi="Arial" w:cs="Arial"/>
                <w:b/>
                <w:sz w:val="16"/>
                <w:szCs w:val="16"/>
              </w:rPr>
              <w:t>Genesis 1:1-2;4 creation</w:t>
            </w:r>
          </w:p>
          <w:p w:rsidR="00D22B50" w:rsidRPr="003E735E" w:rsidRDefault="00D22B50" w:rsidP="00D15426">
            <w:pPr>
              <w:rPr>
                <w:rFonts w:ascii="Arial" w:hAnsi="Arial" w:cs="Arial"/>
                <w:b/>
                <w:sz w:val="16"/>
                <w:szCs w:val="16"/>
              </w:rPr>
            </w:pPr>
            <w:r w:rsidRPr="003E735E">
              <w:rPr>
                <w:rFonts w:ascii="Arial" w:hAnsi="Arial" w:cs="Arial"/>
                <w:b/>
                <w:sz w:val="16"/>
                <w:szCs w:val="16"/>
              </w:rPr>
              <w:t>Exodus 12:1-30 Passover</w:t>
            </w:r>
          </w:p>
          <w:p w:rsidR="00D22B50" w:rsidRPr="003E735E" w:rsidRDefault="00D22B50" w:rsidP="00D15426">
            <w:pPr>
              <w:rPr>
                <w:rFonts w:ascii="Arial" w:hAnsi="Arial" w:cs="Arial"/>
                <w:b/>
                <w:sz w:val="16"/>
                <w:szCs w:val="16"/>
              </w:rPr>
            </w:pPr>
            <w:r w:rsidRPr="003E735E">
              <w:rPr>
                <w:rFonts w:ascii="Arial" w:hAnsi="Arial" w:cs="Arial"/>
                <w:b/>
                <w:sz w:val="16"/>
                <w:szCs w:val="16"/>
              </w:rPr>
              <w:t>Exodus 13: 17 Exodus from Egypt</w:t>
            </w:r>
          </w:p>
          <w:p w:rsidR="00D22B50" w:rsidRPr="003E735E" w:rsidRDefault="00D22B50" w:rsidP="00D15426">
            <w:pPr>
              <w:rPr>
                <w:rFonts w:ascii="Arial" w:hAnsi="Arial" w:cs="Arial"/>
                <w:sz w:val="16"/>
                <w:szCs w:val="16"/>
              </w:rPr>
            </w:pPr>
          </w:p>
        </w:tc>
        <w:tc>
          <w:tcPr>
            <w:tcW w:w="3828" w:type="dxa"/>
          </w:tcPr>
          <w:p w:rsidR="00D22B50" w:rsidRPr="003E735E" w:rsidRDefault="00D22B50" w:rsidP="00D15426">
            <w:pPr>
              <w:rPr>
                <w:rFonts w:ascii="Arial" w:hAnsi="Arial" w:cs="Arial"/>
                <w:b/>
                <w:sz w:val="16"/>
                <w:szCs w:val="16"/>
              </w:rPr>
            </w:pPr>
            <w:r w:rsidRPr="003E735E">
              <w:rPr>
                <w:rFonts w:ascii="Arial" w:hAnsi="Arial" w:cs="Arial"/>
                <w:b/>
                <w:sz w:val="16"/>
                <w:szCs w:val="16"/>
              </w:rPr>
              <w:t>Core Text</w:t>
            </w:r>
          </w:p>
          <w:p w:rsidR="00D22B50" w:rsidRPr="003E735E" w:rsidRDefault="00D22B50" w:rsidP="00D15426">
            <w:pPr>
              <w:rPr>
                <w:rFonts w:ascii="Arial" w:hAnsi="Arial" w:cs="Arial"/>
                <w:sz w:val="16"/>
                <w:szCs w:val="16"/>
              </w:rPr>
            </w:pPr>
            <w:r w:rsidRPr="003E735E">
              <w:rPr>
                <w:rFonts w:ascii="Arial" w:hAnsi="Arial" w:cs="Arial"/>
                <w:sz w:val="16"/>
                <w:szCs w:val="16"/>
              </w:rPr>
              <w:t>Mark 2:1-12 Cure of the paralysed man</w:t>
            </w:r>
          </w:p>
          <w:p w:rsidR="00D22B50" w:rsidRPr="003E735E" w:rsidRDefault="00D22B50" w:rsidP="00D15426">
            <w:pPr>
              <w:rPr>
                <w:rFonts w:ascii="Arial" w:hAnsi="Arial" w:cs="Arial"/>
                <w:sz w:val="16"/>
                <w:szCs w:val="16"/>
              </w:rPr>
            </w:pPr>
            <w:r w:rsidRPr="003E735E">
              <w:rPr>
                <w:rFonts w:ascii="Arial" w:hAnsi="Arial" w:cs="Arial"/>
                <w:sz w:val="16"/>
                <w:szCs w:val="16"/>
              </w:rPr>
              <w:t>Mark 1:29-41 Jesus heals many at Simon’s house</w:t>
            </w:r>
          </w:p>
          <w:p w:rsidR="00D22B50" w:rsidRPr="003E735E" w:rsidRDefault="00D22B50" w:rsidP="00D15426">
            <w:pPr>
              <w:rPr>
                <w:rFonts w:ascii="Arial" w:hAnsi="Arial" w:cs="Arial"/>
                <w:sz w:val="16"/>
                <w:szCs w:val="16"/>
              </w:rPr>
            </w:pPr>
            <w:r w:rsidRPr="003E735E">
              <w:rPr>
                <w:rFonts w:ascii="Arial" w:hAnsi="Arial" w:cs="Arial"/>
                <w:sz w:val="16"/>
                <w:szCs w:val="16"/>
              </w:rPr>
              <w:t>Mark 1:40-45/Luke 5:12-16 Cleansing a leper.</w:t>
            </w:r>
          </w:p>
          <w:p w:rsidR="00D22B50" w:rsidRPr="003E735E" w:rsidRDefault="00D22B50" w:rsidP="00D15426">
            <w:pPr>
              <w:rPr>
                <w:rFonts w:ascii="Arial" w:hAnsi="Arial" w:cs="Arial"/>
                <w:sz w:val="16"/>
                <w:szCs w:val="16"/>
              </w:rPr>
            </w:pPr>
            <w:r w:rsidRPr="003E735E">
              <w:rPr>
                <w:rFonts w:ascii="Arial" w:hAnsi="Arial" w:cs="Arial"/>
                <w:sz w:val="16"/>
                <w:szCs w:val="16"/>
              </w:rPr>
              <w:t>Ascension Acts 1:1-11</w:t>
            </w:r>
          </w:p>
          <w:p w:rsidR="00D22B50" w:rsidRPr="003E735E" w:rsidRDefault="00D22B50" w:rsidP="00D15426">
            <w:pPr>
              <w:rPr>
                <w:rFonts w:ascii="Arial" w:hAnsi="Arial" w:cs="Arial"/>
                <w:sz w:val="16"/>
                <w:szCs w:val="16"/>
              </w:rPr>
            </w:pPr>
            <w:r w:rsidRPr="003E735E">
              <w:rPr>
                <w:rFonts w:ascii="Arial" w:hAnsi="Arial" w:cs="Arial"/>
                <w:sz w:val="16"/>
                <w:szCs w:val="16"/>
              </w:rPr>
              <w:t>Resurrection 1Corinthians 15:1-11</w:t>
            </w:r>
          </w:p>
          <w:p w:rsidR="00D22B50" w:rsidRPr="003E735E" w:rsidRDefault="00D22B50" w:rsidP="00D15426">
            <w:pPr>
              <w:rPr>
                <w:rFonts w:ascii="Arial" w:hAnsi="Arial" w:cs="Arial"/>
                <w:sz w:val="16"/>
                <w:szCs w:val="16"/>
              </w:rPr>
            </w:pPr>
            <w:r w:rsidRPr="003E735E">
              <w:rPr>
                <w:rFonts w:ascii="Arial" w:hAnsi="Arial" w:cs="Arial"/>
                <w:sz w:val="16"/>
                <w:szCs w:val="16"/>
              </w:rPr>
              <w:t>Incarnation Romans 1:1-7</w:t>
            </w:r>
          </w:p>
        </w:tc>
        <w:tc>
          <w:tcPr>
            <w:tcW w:w="3969" w:type="dxa"/>
          </w:tcPr>
          <w:p w:rsidR="00D22B50" w:rsidRPr="003E735E" w:rsidRDefault="00D22B50" w:rsidP="00D15426">
            <w:pPr>
              <w:rPr>
                <w:rFonts w:ascii="Arial" w:hAnsi="Arial" w:cs="Arial"/>
                <w:b/>
                <w:sz w:val="16"/>
                <w:szCs w:val="16"/>
              </w:rPr>
            </w:pPr>
            <w:r w:rsidRPr="003E735E">
              <w:rPr>
                <w:rFonts w:ascii="Arial" w:hAnsi="Arial" w:cs="Arial"/>
                <w:b/>
                <w:sz w:val="16"/>
                <w:szCs w:val="16"/>
              </w:rPr>
              <w:t>Core Text</w:t>
            </w:r>
          </w:p>
          <w:p w:rsidR="00D22B50" w:rsidRPr="003E735E" w:rsidRDefault="00D22B50" w:rsidP="00D15426">
            <w:pPr>
              <w:rPr>
                <w:rFonts w:ascii="Arial" w:hAnsi="Arial" w:cs="Arial"/>
                <w:b/>
                <w:sz w:val="16"/>
                <w:szCs w:val="16"/>
              </w:rPr>
            </w:pPr>
            <w:r w:rsidRPr="003E735E">
              <w:rPr>
                <w:rFonts w:ascii="Arial" w:hAnsi="Arial" w:cs="Arial"/>
                <w:b/>
                <w:sz w:val="16"/>
                <w:szCs w:val="16"/>
              </w:rPr>
              <w:t>Lost sheep Matthew 18:10-13</w:t>
            </w:r>
          </w:p>
          <w:p w:rsidR="00D22B50" w:rsidRPr="003E735E" w:rsidRDefault="00D22B50" w:rsidP="00D15426">
            <w:pPr>
              <w:rPr>
                <w:rFonts w:ascii="Arial" w:hAnsi="Arial" w:cs="Arial"/>
                <w:sz w:val="16"/>
                <w:szCs w:val="16"/>
              </w:rPr>
            </w:pPr>
            <w:r w:rsidRPr="003E735E">
              <w:rPr>
                <w:rFonts w:ascii="Arial" w:hAnsi="Arial" w:cs="Arial"/>
                <w:b/>
                <w:sz w:val="16"/>
                <w:szCs w:val="16"/>
              </w:rPr>
              <w:t>James 5: 14-15</w:t>
            </w:r>
          </w:p>
        </w:tc>
      </w:tr>
      <w:tr w:rsidR="00D22B50" w:rsidRPr="00A56F43" w:rsidTr="00D15426">
        <w:trPr>
          <w:trHeight w:val="1021"/>
        </w:trPr>
        <w:tc>
          <w:tcPr>
            <w:tcW w:w="4395" w:type="dxa"/>
          </w:tcPr>
          <w:p w:rsidR="00D22B50" w:rsidRPr="003E735E" w:rsidRDefault="00D22B50" w:rsidP="00D15426">
            <w:pPr>
              <w:rPr>
                <w:rFonts w:ascii="Arial" w:hAnsi="Arial" w:cs="Arial"/>
                <w:b/>
                <w:sz w:val="16"/>
                <w:szCs w:val="16"/>
              </w:rPr>
            </w:pPr>
            <w:r w:rsidRPr="003E735E">
              <w:rPr>
                <w:rFonts w:ascii="Arial" w:hAnsi="Arial" w:cs="Arial"/>
                <w:b/>
                <w:sz w:val="16"/>
                <w:szCs w:val="16"/>
              </w:rPr>
              <w:t xml:space="preserve">Prayer </w:t>
            </w:r>
          </w:p>
          <w:p w:rsidR="00D22B50" w:rsidRPr="003E735E" w:rsidRDefault="00D22B50" w:rsidP="00D15426">
            <w:pPr>
              <w:rPr>
                <w:rFonts w:ascii="Arial" w:hAnsi="Arial" w:cs="Arial"/>
                <w:sz w:val="16"/>
                <w:szCs w:val="16"/>
              </w:rPr>
            </w:pPr>
            <w:r w:rsidRPr="003E735E">
              <w:rPr>
                <w:rFonts w:ascii="Arial" w:hAnsi="Arial" w:cs="Arial"/>
                <w:sz w:val="16"/>
                <w:szCs w:val="16"/>
              </w:rPr>
              <w:t>Praying with Labyrinths</w:t>
            </w:r>
          </w:p>
          <w:p w:rsidR="00D22B50" w:rsidRPr="003E735E" w:rsidRDefault="00D22B50" w:rsidP="00D15426">
            <w:pPr>
              <w:rPr>
                <w:rFonts w:ascii="Arial" w:hAnsi="Arial" w:cs="Arial"/>
                <w:sz w:val="16"/>
                <w:szCs w:val="16"/>
              </w:rPr>
            </w:pPr>
            <w:proofErr w:type="spellStart"/>
            <w:r w:rsidRPr="003E735E">
              <w:rPr>
                <w:rFonts w:ascii="Arial" w:hAnsi="Arial" w:cs="Arial"/>
                <w:sz w:val="16"/>
                <w:szCs w:val="16"/>
              </w:rPr>
              <w:t>Centering</w:t>
            </w:r>
            <w:proofErr w:type="spellEnd"/>
            <w:r w:rsidRPr="003E735E">
              <w:rPr>
                <w:rFonts w:ascii="Arial" w:hAnsi="Arial" w:cs="Arial"/>
                <w:sz w:val="16"/>
                <w:szCs w:val="16"/>
              </w:rPr>
              <w:t xml:space="preserve"> and breathing prayer</w:t>
            </w:r>
          </w:p>
          <w:p w:rsidR="00D22B50" w:rsidRPr="003E735E" w:rsidRDefault="00D22B50" w:rsidP="00D15426">
            <w:pPr>
              <w:rPr>
                <w:rFonts w:ascii="Arial" w:hAnsi="Arial" w:cs="Arial"/>
                <w:sz w:val="16"/>
                <w:szCs w:val="16"/>
              </w:rPr>
            </w:pPr>
          </w:p>
        </w:tc>
        <w:tc>
          <w:tcPr>
            <w:tcW w:w="4110" w:type="dxa"/>
          </w:tcPr>
          <w:p w:rsidR="00D22B50" w:rsidRPr="003E735E" w:rsidRDefault="00D22B50" w:rsidP="00D15426">
            <w:pPr>
              <w:rPr>
                <w:rFonts w:ascii="Arial" w:hAnsi="Arial" w:cs="Arial"/>
                <w:b/>
                <w:sz w:val="16"/>
                <w:szCs w:val="16"/>
              </w:rPr>
            </w:pPr>
            <w:r w:rsidRPr="003E735E">
              <w:rPr>
                <w:rFonts w:ascii="Arial" w:hAnsi="Arial" w:cs="Arial"/>
                <w:b/>
                <w:sz w:val="16"/>
                <w:szCs w:val="16"/>
              </w:rPr>
              <w:t xml:space="preserve">Prayer </w:t>
            </w:r>
          </w:p>
          <w:p w:rsidR="00D22B50" w:rsidRPr="003E735E" w:rsidRDefault="00D22B50" w:rsidP="00D15426">
            <w:pPr>
              <w:rPr>
                <w:rFonts w:ascii="Arial" w:hAnsi="Arial" w:cs="Arial"/>
                <w:sz w:val="16"/>
                <w:szCs w:val="16"/>
              </w:rPr>
            </w:pPr>
            <w:proofErr w:type="spellStart"/>
            <w:r w:rsidRPr="003E735E">
              <w:rPr>
                <w:rFonts w:ascii="Arial" w:hAnsi="Arial" w:cs="Arial"/>
                <w:sz w:val="16"/>
                <w:szCs w:val="16"/>
              </w:rPr>
              <w:t>Centering</w:t>
            </w:r>
            <w:proofErr w:type="spellEnd"/>
            <w:r w:rsidRPr="003E735E">
              <w:rPr>
                <w:rFonts w:ascii="Arial" w:hAnsi="Arial" w:cs="Arial"/>
                <w:sz w:val="16"/>
                <w:szCs w:val="16"/>
              </w:rPr>
              <w:t xml:space="preserve"> and breathing prayer</w:t>
            </w:r>
          </w:p>
          <w:p w:rsidR="00D22B50" w:rsidRPr="003E735E" w:rsidRDefault="00D22B50" w:rsidP="00D15426">
            <w:pPr>
              <w:rPr>
                <w:rFonts w:ascii="Arial" w:hAnsi="Arial" w:cs="Arial"/>
                <w:sz w:val="16"/>
                <w:szCs w:val="16"/>
              </w:rPr>
            </w:pPr>
          </w:p>
        </w:tc>
        <w:tc>
          <w:tcPr>
            <w:tcW w:w="3828" w:type="dxa"/>
          </w:tcPr>
          <w:p w:rsidR="00D22B50" w:rsidRPr="003E735E" w:rsidRDefault="00D22B50" w:rsidP="00D15426">
            <w:pPr>
              <w:rPr>
                <w:rFonts w:ascii="Arial" w:hAnsi="Arial" w:cs="Arial"/>
                <w:b/>
                <w:sz w:val="16"/>
                <w:szCs w:val="16"/>
              </w:rPr>
            </w:pPr>
            <w:r w:rsidRPr="003E735E">
              <w:rPr>
                <w:rFonts w:ascii="Arial" w:hAnsi="Arial" w:cs="Arial"/>
                <w:b/>
                <w:sz w:val="16"/>
                <w:szCs w:val="16"/>
              </w:rPr>
              <w:t xml:space="preserve">Prayer </w:t>
            </w:r>
          </w:p>
          <w:p w:rsidR="00D22B50" w:rsidRPr="003E735E" w:rsidRDefault="00D22B50" w:rsidP="00D15426">
            <w:pPr>
              <w:rPr>
                <w:rFonts w:ascii="Arial" w:hAnsi="Arial" w:cs="Arial"/>
                <w:b/>
                <w:sz w:val="16"/>
                <w:szCs w:val="16"/>
              </w:rPr>
            </w:pPr>
            <w:r w:rsidRPr="003E735E">
              <w:rPr>
                <w:rFonts w:ascii="Arial" w:hAnsi="Arial" w:cs="Arial"/>
                <w:b/>
                <w:sz w:val="16"/>
                <w:szCs w:val="16"/>
              </w:rPr>
              <w:t>Meditative prayer using mantras</w:t>
            </w:r>
          </w:p>
          <w:p w:rsidR="00D22B50" w:rsidRPr="003E735E" w:rsidRDefault="00D22B50" w:rsidP="00D15426">
            <w:pPr>
              <w:rPr>
                <w:rFonts w:ascii="Arial" w:hAnsi="Arial" w:cs="Arial"/>
                <w:sz w:val="16"/>
                <w:szCs w:val="16"/>
              </w:rPr>
            </w:pPr>
            <w:proofErr w:type="spellStart"/>
            <w:r w:rsidRPr="003E735E">
              <w:rPr>
                <w:rFonts w:ascii="Arial" w:hAnsi="Arial" w:cs="Arial"/>
                <w:sz w:val="16"/>
                <w:szCs w:val="16"/>
              </w:rPr>
              <w:t>Centering</w:t>
            </w:r>
            <w:proofErr w:type="spellEnd"/>
            <w:r w:rsidRPr="003E735E">
              <w:rPr>
                <w:rFonts w:ascii="Arial" w:hAnsi="Arial" w:cs="Arial"/>
                <w:sz w:val="16"/>
                <w:szCs w:val="16"/>
              </w:rPr>
              <w:t xml:space="preserve"> and breathing prayer</w:t>
            </w:r>
          </w:p>
          <w:p w:rsidR="00D22B50" w:rsidRPr="003E735E" w:rsidRDefault="00D22B50" w:rsidP="00D15426">
            <w:pPr>
              <w:rPr>
                <w:rFonts w:ascii="Arial" w:hAnsi="Arial" w:cs="Arial"/>
                <w:sz w:val="16"/>
                <w:szCs w:val="16"/>
              </w:rPr>
            </w:pPr>
          </w:p>
        </w:tc>
        <w:tc>
          <w:tcPr>
            <w:tcW w:w="3969" w:type="dxa"/>
          </w:tcPr>
          <w:p w:rsidR="00D22B50" w:rsidRPr="003E735E" w:rsidRDefault="00D22B50" w:rsidP="00D15426">
            <w:pPr>
              <w:rPr>
                <w:rFonts w:ascii="Arial" w:hAnsi="Arial" w:cs="Arial"/>
                <w:b/>
                <w:sz w:val="16"/>
                <w:szCs w:val="16"/>
              </w:rPr>
            </w:pPr>
            <w:r w:rsidRPr="003E735E">
              <w:rPr>
                <w:rFonts w:ascii="Arial" w:hAnsi="Arial" w:cs="Arial"/>
                <w:b/>
                <w:sz w:val="16"/>
                <w:szCs w:val="16"/>
              </w:rPr>
              <w:t xml:space="preserve">Prayer </w:t>
            </w:r>
          </w:p>
          <w:p w:rsidR="00D22B50" w:rsidRPr="003E735E" w:rsidRDefault="00D22B50" w:rsidP="00D15426">
            <w:pPr>
              <w:rPr>
                <w:rFonts w:ascii="Arial" w:hAnsi="Arial" w:cs="Arial"/>
                <w:b/>
                <w:sz w:val="16"/>
                <w:szCs w:val="16"/>
              </w:rPr>
            </w:pPr>
            <w:r w:rsidRPr="003E735E">
              <w:rPr>
                <w:rFonts w:ascii="Arial" w:hAnsi="Arial" w:cs="Arial"/>
                <w:b/>
                <w:sz w:val="16"/>
                <w:szCs w:val="16"/>
              </w:rPr>
              <w:t>Prayers for forgiveness and healing. Act of contrition, penitential prayers</w:t>
            </w:r>
          </w:p>
          <w:p w:rsidR="00D22B50" w:rsidRPr="003E735E" w:rsidRDefault="00D22B50" w:rsidP="00D15426">
            <w:pPr>
              <w:rPr>
                <w:rFonts w:ascii="Arial" w:hAnsi="Arial" w:cs="Arial"/>
                <w:b/>
                <w:sz w:val="16"/>
                <w:szCs w:val="16"/>
              </w:rPr>
            </w:pPr>
            <w:r w:rsidRPr="003E735E">
              <w:rPr>
                <w:rFonts w:ascii="Arial" w:hAnsi="Arial" w:cs="Arial"/>
                <w:b/>
                <w:sz w:val="16"/>
                <w:szCs w:val="16"/>
              </w:rPr>
              <w:t>Our Father</w:t>
            </w:r>
          </w:p>
          <w:p w:rsidR="00D22B50" w:rsidRPr="003E735E" w:rsidRDefault="00D22B50" w:rsidP="00D15426">
            <w:pPr>
              <w:rPr>
                <w:rFonts w:ascii="Arial" w:hAnsi="Arial" w:cs="Arial"/>
                <w:sz w:val="16"/>
                <w:szCs w:val="16"/>
              </w:rPr>
            </w:pPr>
            <w:r w:rsidRPr="003E735E">
              <w:rPr>
                <w:rFonts w:ascii="Arial" w:hAnsi="Arial" w:cs="Arial"/>
                <w:b/>
                <w:sz w:val="16"/>
                <w:szCs w:val="16"/>
              </w:rPr>
              <w:t>Prayers and writings of the spiritual mothers and fathers including Mary Mackillop, Elizabeth Seton, John Bosco.</w:t>
            </w:r>
          </w:p>
        </w:tc>
      </w:tr>
      <w:tr w:rsidR="00D22B50" w:rsidRPr="00A56F43" w:rsidTr="00D15426">
        <w:tc>
          <w:tcPr>
            <w:tcW w:w="4395" w:type="dxa"/>
          </w:tcPr>
          <w:p w:rsidR="00D22B50" w:rsidRPr="003E735E" w:rsidRDefault="00D22B50" w:rsidP="00D15426">
            <w:pPr>
              <w:rPr>
                <w:rFonts w:ascii="Arial" w:hAnsi="Arial" w:cs="Arial"/>
                <w:sz w:val="16"/>
                <w:szCs w:val="16"/>
              </w:rPr>
            </w:pPr>
            <w:r w:rsidRPr="003E735E">
              <w:rPr>
                <w:rFonts w:ascii="Arial" w:hAnsi="Arial" w:cs="Arial"/>
                <w:b/>
                <w:sz w:val="16"/>
                <w:szCs w:val="16"/>
              </w:rPr>
              <w:t>Significant Events and Religious Life of the School</w:t>
            </w:r>
          </w:p>
          <w:p w:rsidR="00D22B50" w:rsidRPr="003E735E" w:rsidRDefault="00D22B50" w:rsidP="00D15426">
            <w:pPr>
              <w:rPr>
                <w:rFonts w:ascii="Arial" w:hAnsi="Arial" w:cs="Arial"/>
                <w:sz w:val="16"/>
                <w:szCs w:val="16"/>
              </w:rPr>
            </w:pPr>
            <w:r w:rsidRPr="003E735E">
              <w:rPr>
                <w:rFonts w:ascii="Arial" w:hAnsi="Arial" w:cs="Arial"/>
                <w:sz w:val="16"/>
                <w:szCs w:val="16"/>
              </w:rPr>
              <w:t>Ash Wednesday</w:t>
            </w:r>
          </w:p>
          <w:p w:rsidR="00D22B50" w:rsidRPr="003E735E" w:rsidRDefault="00D22B50" w:rsidP="00D15426">
            <w:pPr>
              <w:rPr>
                <w:rFonts w:ascii="Arial" w:hAnsi="Arial" w:cs="Arial"/>
                <w:sz w:val="16"/>
                <w:szCs w:val="16"/>
              </w:rPr>
            </w:pPr>
          </w:p>
          <w:p w:rsidR="00D22B50" w:rsidRPr="003E735E" w:rsidRDefault="00D22B50" w:rsidP="00D15426">
            <w:pPr>
              <w:rPr>
                <w:rFonts w:ascii="Arial" w:hAnsi="Arial" w:cs="Arial"/>
                <w:b/>
                <w:sz w:val="16"/>
                <w:szCs w:val="16"/>
              </w:rPr>
            </w:pPr>
          </w:p>
        </w:tc>
        <w:tc>
          <w:tcPr>
            <w:tcW w:w="4110" w:type="dxa"/>
          </w:tcPr>
          <w:p w:rsidR="00D22B50" w:rsidRPr="003E735E" w:rsidRDefault="00D22B50" w:rsidP="00D15426">
            <w:pPr>
              <w:rPr>
                <w:rFonts w:ascii="Arial" w:hAnsi="Arial" w:cs="Arial"/>
                <w:sz w:val="16"/>
                <w:szCs w:val="16"/>
              </w:rPr>
            </w:pPr>
            <w:r w:rsidRPr="003E735E">
              <w:rPr>
                <w:rFonts w:ascii="Arial" w:hAnsi="Arial" w:cs="Arial"/>
                <w:b/>
                <w:sz w:val="16"/>
                <w:szCs w:val="16"/>
              </w:rPr>
              <w:t>Significant Events and Religious Life of the School</w:t>
            </w:r>
          </w:p>
          <w:p w:rsidR="00D22B50" w:rsidRPr="003E735E" w:rsidRDefault="00D22B50" w:rsidP="00D15426">
            <w:pPr>
              <w:rPr>
                <w:rFonts w:ascii="Arial" w:hAnsi="Arial" w:cs="Arial"/>
                <w:sz w:val="16"/>
                <w:szCs w:val="16"/>
              </w:rPr>
            </w:pPr>
            <w:r w:rsidRPr="003E735E">
              <w:rPr>
                <w:rFonts w:ascii="Arial" w:hAnsi="Arial" w:cs="Arial"/>
                <w:sz w:val="16"/>
                <w:szCs w:val="16"/>
              </w:rPr>
              <w:t>Easter</w:t>
            </w:r>
          </w:p>
          <w:p w:rsidR="00D22B50" w:rsidRPr="003E735E" w:rsidRDefault="00D22B50" w:rsidP="00D15426">
            <w:pPr>
              <w:rPr>
                <w:rFonts w:ascii="Arial" w:hAnsi="Arial" w:cs="Arial"/>
                <w:b/>
                <w:sz w:val="16"/>
                <w:szCs w:val="16"/>
              </w:rPr>
            </w:pPr>
            <w:r w:rsidRPr="003E735E">
              <w:rPr>
                <w:rFonts w:ascii="Arial" w:hAnsi="Arial" w:cs="Arial"/>
                <w:sz w:val="16"/>
                <w:szCs w:val="16"/>
              </w:rPr>
              <w:t>Month of Mary</w:t>
            </w:r>
          </w:p>
        </w:tc>
        <w:tc>
          <w:tcPr>
            <w:tcW w:w="3828" w:type="dxa"/>
          </w:tcPr>
          <w:p w:rsidR="00D22B50" w:rsidRPr="003E735E" w:rsidRDefault="00D22B50" w:rsidP="00D15426">
            <w:pPr>
              <w:rPr>
                <w:rFonts w:ascii="Arial" w:hAnsi="Arial" w:cs="Arial"/>
                <w:b/>
                <w:sz w:val="16"/>
                <w:szCs w:val="16"/>
              </w:rPr>
            </w:pPr>
            <w:r w:rsidRPr="003E735E">
              <w:rPr>
                <w:rFonts w:ascii="Arial" w:hAnsi="Arial" w:cs="Arial"/>
                <w:b/>
                <w:sz w:val="16"/>
                <w:szCs w:val="16"/>
              </w:rPr>
              <w:t>Significant Events and Religious Life of the School</w:t>
            </w:r>
          </w:p>
          <w:p w:rsidR="00D22B50" w:rsidRPr="003E735E" w:rsidRDefault="00D22B50" w:rsidP="00D15426">
            <w:pPr>
              <w:rPr>
                <w:rFonts w:ascii="Arial" w:hAnsi="Arial" w:cs="Arial"/>
                <w:sz w:val="16"/>
                <w:szCs w:val="16"/>
              </w:rPr>
            </w:pPr>
            <w:proofErr w:type="spellStart"/>
            <w:r w:rsidRPr="003E735E">
              <w:rPr>
                <w:rFonts w:ascii="Arial" w:hAnsi="Arial" w:cs="Arial"/>
                <w:sz w:val="16"/>
                <w:szCs w:val="16"/>
              </w:rPr>
              <w:t>Naidoc</w:t>
            </w:r>
            <w:proofErr w:type="spellEnd"/>
          </w:p>
          <w:p w:rsidR="00D22B50" w:rsidRPr="003E735E" w:rsidRDefault="00D22B50" w:rsidP="00D15426">
            <w:pPr>
              <w:rPr>
                <w:rFonts w:ascii="Arial" w:hAnsi="Arial" w:cs="Arial"/>
                <w:b/>
                <w:sz w:val="16"/>
                <w:szCs w:val="16"/>
              </w:rPr>
            </w:pPr>
            <w:r w:rsidRPr="003E735E">
              <w:rPr>
                <w:rFonts w:ascii="Arial" w:hAnsi="Arial" w:cs="Arial"/>
                <w:sz w:val="16"/>
                <w:szCs w:val="16"/>
              </w:rPr>
              <w:t>Feast days of Clare and Max Kolbe, Harmony day, Peace day</w:t>
            </w:r>
          </w:p>
        </w:tc>
        <w:tc>
          <w:tcPr>
            <w:tcW w:w="3969" w:type="dxa"/>
          </w:tcPr>
          <w:p w:rsidR="00D22B50" w:rsidRPr="003E735E" w:rsidRDefault="00D22B50" w:rsidP="00D15426">
            <w:pPr>
              <w:rPr>
                <w:rFonts w:ascii="Arial" w:hAnsi="Arial" w:cs="Arial"/>
                <w:sz w:val="16"/>
                <w:szCs w:val="16"/>
              </w:rPr>
            </w:pPr>
            <w:r w:rsidRPr="003E735E">
              <w:rPr>
                <w:rFonts w:ascii="Arial" w:hAnsi="Arial" w:cs="Arial"/>
                <w:b/>
                <w:sz w:val="16"/>
                <w:szCs w:val="16"/>
              </w:rPr>
              <w:t>Significant Events and Religious Life of the School</w:t>
            </w:r>
          </w:p>
          <w:p w:rsidR="00D22B50" w:rsidRPr="003E735E" w:rsidRDefault="00D22B50" w:rsidP="00D15426">
            <w:pPr>
              <w:rPr>
                <w:rFonts w:ascii="Arial" w:hAnsi="Arial" w:cs="Arial"/>
                <w:sz w:val="16"/>
                <w:szCs w:val="16"/>
              </w:rPr>
            </w:pPr>
            <w:r w:rsidRPr="003E735E">
              <w:rPr>
                <w:rFonts w:ascii="Arial" w:hAnsi="Arial" w:cs="Arial"/>
                <w:sz w:val="16"/>
                <w:szCs w:val="16"/>
              </w:rPr>
              <w:t>St Francis Festival/Feast Day</w:t>
            </w:r>
          </w:p>
          <w:p w:rsidR="00D22B50" w:rsidRPr="003E735E" w:rsidRDefault="00D22B50" w:rsidP="00D15426">
            <w:pPr>
              <w:rPr>
                <w:rFonts w:ascii="Arial" w:hAnsi="Arial" w:cs="Arial"/>
                <w:b/>
                <w:sz w:val="16"/>
                <w:szCs w:val="16"/>
              </w:rPr>
            </w:pPr>
            <w:r w:rsidRPr="003E735E">
              <w:rPr>
                <w:rFonts w:ascii="Arial" w:hAnsi="Arial" w:cs="Arial"/>
                <w:sz w:val="16"/>
                <w:szCs w:val="16"/>
              </w:rPr>
              <w:t>All Saints, All Souls days</w:t>
            </w:r>
          </w:p>
        </w:tc>
      </w:tr>
      <w:tr w:rsidR="00D22B50" w:rsidRPr="00395D64" w:rsidTr="00D22B50">
        <w:trPr>
          <w:trHeight w:val="2058"/>
        </w:trPr>
        <w:tc>
          <w:tcPr>
            <w:tcW w:w="16302" w:type="dxa"/>
            <w:gridSpan w:val="4"/>
          </w:tcPr>
          <w:p w:rsidR="00D22B50" w:rsidRPr="00027A0F" w:rsidRDefault="00D22B50" w:rsidP="00D15426">
            <w:pPr>
              <w:pBdr>
                <w:bottom w:val="single" w:sz="6" w:space="0" w:color="999999"/>
              </w:pBdr>
              <w:shd w:val="clear" w:color="auto" w:fill="FCFCFC"/>
              <w:spacing w:line="264" w:lineRule="atLeast"/>
              <w:outlineLvl w:val="2"/>
              <w:rPr>
                <w:rFonts w:ascii="Arial" w:hAnsi="Arial" w:cs="Arial"/>
                <w:b/>
              </w:rPr>
            </w:pPr>
            <w:r>
              <w:rPr>
                <w:rFonts w:ascii="Arial" w:hAnsi="Arial" w:cs="Arial"/>
                <w:b/>
              </w:rPr>
              <w:t>Year 9</w:t>
            </w:r>
            <w:r w:rsidRPr="00027A0F">
              <w:rPr>
                <w:rFonts w:ascii="Arial" w:hAnsi="Arial" w:cs="Arial"/>
                <w:b/>
              </w:rPr>
              <w:t xml:space="preserve"> Achievement Standard</w:t>
            </w:r>
          </w:p>
          <w:p w:rsidR="00D22B50" w:rsidRPr="00395D64" w:rsidRDefault="00D22B50" w:rsidP="00D15426">
            <w:pPr>
              <w:shd w:val="clear" w:color="auto" w:fill="FCFCFC"/>
              <w:spacing w:after="225"/>
              <w:rPr>
                <w:rFonts w:ascii="Arial" w:eastAsia="Times New Roman" w:hAnsi="Arial" w:cs="Arial"/>
                <w:sz w:val="16"/>
                <w:szCs w:val="16"/>
                <w:lang w:eastAsia="en-AU"/>
              </w:rPr>
            </w:pPr>
            <w:r w:rsidRPr="003E735E">
              <w:rPr>
                <w:rFonts w:ascii="Arial" w:hAnsi="Arial" w:cs="Arial"/>
                <w:sz w:val="16"/>
                <w:szCs w:val="16"/>
              </w:rPr>
              <w:t xml:space="preserve">By the end of Year 9, students demonstrate how the application of </w:t>
            </w:r>
            <w:hyperlink r:id="rId18" w:tooltip="Click for 'Biblical criticism' definition" w:history="1">
              <w:r w:rsidRPr="003E735E">
                <w:rPr>
                  <w:rStyle w:val="Hyperlink"/>
                  <w:rFonts w:ascii="Arial" w:hAnsi="Arial" w:cs="Arial"/>
                  <w:sz w:val="16"/>
                  <w:szCs w:val="16"/>
                </w:rPr>
                <w:t>Biblical criticism</w:t>
              </w:r>
            </w:hyperlink>
            <w:r w:rsidRPr="003E735E">
              <w:rPr>
                <w:rFonts w:ascii="Arial" w:hAnsi="Arial" w:cs="Arial"/>
                <w:sz w:val="16"/>
                <w:szCs w:val="16"/>
              </w:rPr>
              <w:t xml:space="preserve"> helps the reader’s understanding, interpretation and use of </w:t>
            </w:r>
            <w:hyperlink r:id="rId19" w:tooltip="Click for 'Old Testament' definition" w:history="1">
              <w:r w:rsidRPr="003E735E">
                <w:rPr>
                  <w:rStyle w:val="Hyperlink"/>
                  <w:rFonts w:ascii="Arial" w:hAnsi="Arial" w:cs="Arial"/>
                  <w:sz w:val="16"/>
                  <w:szCs w:val="16"/>
                </w:rPr>
                <w:t>Old Testament</w:t>
              </w:r>
            </w:hyperlink>
            <w:r w:rsidRPr="003E735E">
              <w:rPr>
                <w:rFonts w:ascii="Arial" w:hAnsi="Arial" w:cs="Arial"/>
                <w:sz w:val="16"/>
                <w:szCs w:val="16"/>
              </w:rPr>
              <w:t xml:space="preserve"> and </w:t>
            </w:r>
            <w:hyperlink r:id="rId20" w:tooltip="Click for 'New Testament' definition" w:history="1">
              <w:r w:rsidRPr="003E735E">
                <w:rPr>
                  <w:rStyle w:val="Hyperlink"/>
                  <w:rFonts w:ascii="Arial" w:hAnsi="Arial" w:cs="Arial"/>
                  <w:sz w:val="16"/>
                  <w:szCs w:val="16"/>
                </w:rPr>
                <w:t>New Testament</w:t>
              </w:r>
            </w:hyperlink>
            <w:r w:rsidRPr="003E735E">
              <w:rPr>
                <w:rFonts w:ascii="Arial" w:hAnsi="Arial" w:cs="Arial"/>
                <w:sz w:val="16"/>
                <w:szCs w:val="16"/>
              </w:rPr>
              <w:t xml:space="preserve"> texts. They examine the divergent understandings of God (</w:t>
            </w:r>
            <w:hyperlink r:id="rId21" w:tooltip="Click for 'Allah' definition" w:history="1">
              <w:r w:rsidRPr="003E735E">
                <w:rPr>
                  <w:rStyle w:val="Hyperlink"/>
                  <w:rFonts w:ascii="Arial" w:hAnsi="Arial" w:cs="Arial"/>
                  <w:sz w:val="16"/>
                  <w:szCs w:val="16"/>
                </w:rPr>
                <w:t>Allah</w:t>
              </w:r>
            </w:hyperlink>
            <w:r w:rsidRPr="003E735E">
              <w:rPr>
                <w:rFonts w:ascii="Arial" w:hAnsi="Arial" w:cs="Arial"/>
                <w:sz w:val="16"/>
                <w:szCs w:val="16"/>
              </w:rPr>
              <w:t xml:space="preserve">, God, </w:t>
            </w:r>
            <w:hyperlink r:id="rId22" w:tooltip="Click for 'G*d' definition" w:history="1">
              <w:r w:rsidRPr="003E735E">
                <w:rPr>
                  <w:rStyle w:val="Hyperlink"/>
                  <w:rFonts w:ascii="Arial" w:hAnsi="Arial" w:cs="Arial"/>
                  <w:sz w:val="16"/>
                  <w:szCs w:val="16"/>
                </w:rPr>
                <w:t>G*d</w:t>
              </w:r>
            </w:hyperlink>
            <w:r w:rsidRPr="003E735E">
              <w:rPr>
                <w:rFonts w:ascii="Arial" w:hAnsi="Arial" w:cs="Arial"/>
                <w:sz w:val="16"/>
                <w:szCs w:val="16"/>
              </w:rPr>
              <w:t xml:space="preserve">) in the monotheistic religions (Islam, Christianity, Judaism). They examine three foundational beliefs of Christianity (the </w:t>
            </w:r>
            <w:hyperlink r:id="rId23" w:tooltip="Click for 'Incarnation' definition" w:history="1">
              <w:r w:rsidRPr="003E735E">
                <w:rPr>
                  <w:rStyle w:val="Hyperlink"/>
                  <w:rFonts w:ascii="Arial" w:hAnsi="Arial" w:cs="Arial"/>
                  <w:sz w:val="16"/>
                  <w:szCs w:val="16"/>
                </w:rPr>
                <w:t>Incarnation</w:t>
              </w:r>
            </w:hyperlink>
            <w:r w:rsidRPr="003E735E">
              <w:rPr>
                <w:rFonts w:ascii="Arial" w:hAnsi="Arial" w:cs="Arial"/>
                <w:sz w:val="16"/>
                <w:szCs w:val="16"/>
              </w:rPr>
              <w:t xml:space="preserve">, </w:t>
            </w:r>
            <w:hyperlink r:id="rId24" w:tooltip="Click for 'Resurrection' definition" w:history="1">
              <w:r w:rsidRPr="003E735E">
                <w:rPr>
                  <w:rStyle w:val="Hyperlink"/>
                  <w:rFonts w:ascii="Arial" w:hAnsi="Arial" w:cs="Arial"/>
                  <w:sz w:val="16"/>
                  <w:szCs w:val="16"/>
                </w:rPr>
                <w:t>Resurrection</w:t>
              </w:r>
            </w:hyperlink>
            <w:r w:rsidRPr="003E735E">
              <w:rPr>
                <w:rFonts w:ascii="Arial" w:hAnsi="Arial" w:cs="Arial"/>
                <w:sz w:val="16"/>
                <w:szCs w:val="16"/>
              </w:rPr>
              <w:t xml:space="preserve"> and </w:t>
            </w:r>
            <w:hyperlink r:id="rId25" w:tooltip="Click for 'Ascension' definition" w:history="1">
              <w:r w:rsidRPr="003E735E">
                <w:rPr>
                  <w:rStyle w:val="Hyperlink"/>
                  <w:rFonts w:ascii="Arial" w:hAnsi="Arial" w:cs="Arial"/>
                  <w:sz w:val="16"/>
                  <w:szCs w:val="16"/>
                </w:rPr>
                <w:t>Ascension</w:t>
              </w:r>
            </w:hyperlink>
            <w:r w:rsidRPr="003E735E">
              <w:rPr>
                <w:rFonts w:ascii="Arial" w:hAnsi="Arial" w:cs="Arial"/>
                <w:sz w:val="16"/>
                <w:szCs w:val="16"/>
              </w:rPr>
              <w:t xml:space="preserve"> of Jesus) and draw conclusions about the significance of these in the lives of believers.</w:t>
            </w:r>
            <w:r>
              <w:rPr>
                <w:rFonts w:ascii="Arial" w:hAnsi="Arial" w:cs="Arial"/>
                <w:sz w:val="16"/>
                <w:szCs w:val="16"/>
              </w:rPr>
              <w:t xml:space="preserve"> </w:t>
            </w:r>
            <w:r w:rsidRPr="003E735E">
              <w:rPr>
                <w:rFonts w:ascii="Arial" w:hAnsi="Arial" w:cs="Arial"/>
                <w:sz w:val="16"/>
                <w:szCs w:val="16"/>
              </w:rPr>
              <w:t xml:space="preserve">Students refer to examples of the co-existence of good and evil throughout human history to form their own interpretation about the experience of </w:t>
            </w:r>
            <w:hyperlink r:id="rId26" w:tooltip="Click for 'Sin' definition" w:history="1">
              <w:r w:rsidRPr="003E735E">
                <w:rPr>
                  <w:rStyle w:val="Hyperlink"/>
                  <w:rFonts w:ascii="Arial" w:hAnsi="Arial" w:cs="Arial"/>
                  <w:sz w:val="16"/>
                  <w:szCs w:val="16"/>
                </w:rPr>
                <w:t>sin</w:t>
              </w:r>
            </w:hyperlink>
            <w:r w:rsidRPr="003E735E">
              <w:rPr>
                <w:rFonts w:ascii="Arial" w:hAnsi="Arial" w:cs="Arial"/>
                <w:sz w:val="16"/>
                <w:szCs w:val="16"/>
              </w:rPr>
              <w:t xml:space="preserve"> in the world. They analyse the causes and effects of events and developments in the Church from c.1750 CE – c.1918 CE, and make judgements about their importance. They explain the significance of the writings of various religious and lay leaders at that time. They evaluate the impact of Catholic social teaching on an individual’s moral behaviour; and on the Church’s response to emerging moral questions. They explain the significance of the three forms of penance (prayer, fasting and </w:t>
            </w:r>
            <w:hyperlink r:id="rId27" w:tooltip="Click for 'Almsgiving' definition" w:history="1">
              <w:r w:rsidRPr="003E735E">
                <w:rPr>
                  <w:rStyle w:val="Hyperlink"/>
                  <w:rFonts w:ascii="Arial" w:hAnsi="Arial" w:cs="Arial"/>
                  <w:sz w:val="16"/>
                  <w:szCs w:val="16"/>
                </w:rPr>
                <w:t>almsgiving</w:t>
              </w:r>
            </w:hyperlink>
            <w:r w:rsidRPr="003E735E">
              <w:rPr>
                <w:rFonts w:ascii="Arial" w:hAnsi="Arial" w:cs="Arial"/>
                <w:sz w:val="16"/>
                <w:szCs w:val="16"/>
              </w:rPr>
              <w:t>) and the celebration of the Sacraments of Healing (Penance and Anointing of the Sick) in the lives of believers past and present. They examine ways in which believers live their Christian vocation, and distinguish between their participation in the priestly, prophetic and kingly work of Jesus Christ. They analyse ways in which believers nurture their spiritual lives through personal and communal prayer experiences, including the prayers and writings of Christian spiritual fathers and mothers; prayers for forgiveness and healing; Christian Meditation and meditative prayer practices, including praying with labyrinths. They participate respectfully in a variety of these prayer experiences</w:t>
            </w:r>
            <w:r>
              <w:rPr>
                <w:rFonts w:ascii="Arial" w:hAnsi="Arial" w:cs="Arial"/>
                <w:sz w:val="16"/>
                <w:szCs w:val="16"/>
              </w:rPr>
              <w:t>.</w:t>
            </w:r>
            <w:bookmarkStart w:id="0" w:name="_GoBack"/>
            <w:bookmarkEnd w:id="0"/>
          </w:p>
        </w:tc>
      </w:tr>
    </w:tbl>
    <w:p w:rsidR="00D22B50" w:rsidRPr="00B44530" w:rsidRDefault="00D22B50" w:rsidP="00D22B50"/>
    <w:sectPr w:rsidR="00D22B50" w:rsidRPr="00B44530" w:rsidSect="00D22B50">
      <w:pgSz w:w="16838" w:h="11906" w:orient="landscape"/>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96"/>
    <w:rsid w:val="00100261"/>
    <w:rsid w:val="001F3196"/>
    <w:rsid w:val="00310F6B"/>
    <w:rsid w:val="00824E15"/>
    <w:rsid w:val="00B44530"/>
    <w:rsid w:val="00D22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1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F3196"/>
    <w:rPr>
      <w:color w:val="0000FF"/>
      <w:u w:val="single"/>
    </w:rPr>
  </w:style>
  <w:style w:type="table" w:styleId="TableGrid">
    <w:name w:val="Table Grid"/>
    <w:basedOn w:val="TableNormal"/>
    <w:uiPriority w:val="59"/>
    <w:rsid w:val="001F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1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F3196"/>
    <w:rPr>
      <w:color w:val="0000FF"/>
      <w:u w:val="single"/>
    </w:rPr>
  </w:style>
  <w:style w:type="table" w:styleId="TableGrid">
    <w:name w:val="Table Grid"/>
    <w:basedOn w:val="TableNormal"/>
    <w:uiPriority w:val="59"/>
    <w:rsid w:val="001F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13" Type="http://schemas.openxmlformats.org/officeDocument/2006/relationships/hyperlink" Target="http://www.rec.bne.catholic.edu.au/Pages/Religious-Education.aspx" TargetMode="External"/><Relationship Id="rId18" Type="http://schemas.openxmlformats.org/officeDocument/2006/relationships/hyperlink" Target="http://www.rec.bne.catholic.edu.au/Pages/Religious-Education.aspx" TargetMode="External"/><Relationship Id="rId26" Type="http://schemas.openxmlformats.org/officeDocument/2006/relationships/hyperlink" Target="http://www.rec.bne.catholic.edu.au/Pages/Religious-Education.aspx" TargetMode="External"/><Relationship Id="rId3" Type="http://schemas.openxmlformats.org/officeDocument/2006/relationships/settings" Target="settings.xml"/><Relationship Id="rId21" Type="http://schemas.openxmlformats.org/officeDocument/2006/relationships/hyperlink" Target="http://www.rec.bne.catholic.edu.au/Pages/Religious-Education.aspx" TargetMode="Externa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17" Type="http://schemas.openxmlformats.org/officeDocument/2006/relationships/hyperlink" Target="http://lb9therebelight.weebly.com/" TargetMode="External"/><Relationship Id="rId25" Type="http://schemas.openxmlformats.org/officeDocument/2006/relationships/hyperlink" Target="http://www.rec.bne.catholic.edu.au/Pages/Religious-Education.aspx" TargetMode="External"/><Relationship Id="rId2" Type="http://schemas.microsoft.com/office/2007/relationships/stylesWithEffects" Target="stylesWithEffects.xml"/><Relationship Id="rId16" Type="http://schemas.openxmlformats.org/officeDocument/2006/relationships/hyperlink" Target="http://lb9religiousresponse.weebly.com/" TargetMode="External"/><Relationship Id="rId20" Type="http://schemas.openxmlformats.org/officeDocument/2006/relationships/hyperlink" Target="http://www.rec.bne.catholic.edu.au/Pages/Religious-Education.asp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24"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15" Type="http://schemas.openxmlformats.org/officeDocument/2006/relationships/hyperlink" Target="http://www.rec.bne.catholic.edu.au/Pages/Religious-Education.aspx" TargetMode="External"/><Relationship Id="rId23" Type="http://schemas.openxmlformats.org/officeDocument/2006/relationships/hyperlink" Target="http://www.rec.bne.catholic.edu.au/Pages/Religious-Education.aspx" TargetMode="External"/><Relationship Id="rId28" Type="http://schemas.openxmlformats.org/officeDocument/2006/relationships/fontTable" Target="fontTable.xml"/><Relationship Id="rId10" Type="http://schemas.openxmlformats.org/officeDocument/2006/relationships/hyperlink" Target="http://www.rec.bne.catholic.edu.au/Pages/Religious-Education.aspx" TargetMode="External"/><Relationship Id="rId19" Type="http://schemas.openxmlformats.org/officeDocument/2006/relationships/hyperlink" Target="http://www.rec.bne.catholic.edu.au/Pages/Religious-Education.aspx" TargetMode="External"/><Relationship Id="rId4" Type="http://schemas.openxmlformats.org/officeDocument/2006/relationships/webSettings" Target="webSettings.xml"/><Relationship Id="rId9" Type="http://schemas.openxmlformats.org/officeDocument/2006/relationships/hyperlink" Target="http://www.rec.bne.catholic.edu.au/Pages/Religious-Education.aspx" TargetMode="External"/><Relationship Id="rId14" Type="http://schemas.openxmlformats.org/officeDocument/2006/relationships/hyperlink" Target="http://www.rec.bne.catholic.edu.au/Pages/Religious-Education.aspx" TargetMode="External"/><Relationship Id="rId22" Type="http://schemas.openxmlformats.org/officeDocument/2006/relationships/hyperlink" Target="http://www.rec.bne.catholic.edu.au/Pages/Religious-Education.aspx" TargetMode="External"/><Relationship Id="rId27" Type="http://schemas.openxmlformats.org/officeDocument/2006/relationships/hyperlink" Target="http://www.rec.bne.catholic.edu.au/Pages/Religious-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2</cp:revision>
  <dcterms:created xsi:type="dcterms:W3CDTF">2014-10-26T09:24:00Z</dcterms:created>
  <dcterms:modified xsi:type="dcterms:W3CDTF">2014-10-26T09:24:00Z</dcterms:modified>
</cp:coreProperties>
</file>