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96" w:rsidRDefault="00135096" w:rsidP="00135096">
      <w:pPr>
        <w:pStyle w:val="Title"/>
        <w:rPr>
          <w:rFonts w:ascii="AnthologY" w:hAnsi="AnthologY"/>
        </w:rPr>
      </w:pPr>
      <w:r>
        <w:rPr>
          <w:rFonts w:ascii="AnthologY" w:hAnsi="AnthologY"/>
        </w:rPr>
        <w:t>Religious Education in the Year 10 R&amp;E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135096" w:rsidRPr="00395D64" w:rsidTr="00D15426">
        <w:tc>
          <w:tcPr>
            <w:tcW w:w="16302" w:type="dxa"/>
            <w:gridSpan w:val="4"/>
          </w:tcPr>
          <w:p w:rsidR="00135096" w:rsidRPr="002552B0" w:rsidRDefault="00135096" w:rsidP="00D15426">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 xml:space="preserve">10 </w:t>
            </w:r>
            <w:r w:rsidRPr="002552B0">
              <w:rPr>
                <w:rFonts w:ascii="Arial" w:hAnsi="Arial" w:cs="Arial"/>
                <w:b/>
                <w:color w:val="333333"/>
              </w:rPr>
              <w:t>Level Description</w:t>
            </w:r>
          </w:p>
          <w:p w:rsidR="00135096" w:rsidRPr="00395D64" w:rsidRDefault="00135096" w:rsidP="00D15426">
            <w:pPr>
              <w:shd w:val="clear" w:color="auto" w:fill="FCFCFC"/>
              <w:spacing w:after="225"/>
              <w:rPr>
                <w:rFonts w:ascii="Arial" w:eastAsia="Times New Roman" w:hAnsi="Arial" w:cs="Arial"/>
                <w:sz w:val="16"/>
                <w:szCs w:val="16"/>
                <w:lang w:eastAsia="en-AU"/>
              </w:rPr>
            </w:pPr>
            <w:r w:rsidRPr="00293757">
              <w:rPr>
                <w:rFonts w:ascii="Arial" w:hAnsi="Arial" w:cs="Arial"/>
                <w:sz w:val="20"/>
                <w:szCs w:val="20"/>
              </w:rPr>
              <w:t xml:space="preserve">In Year 10, students learn about various ways in which humans have understanding of the mystery of God or the ‘Other’, which is ultimately beyond human language, concepts and stories. These include the human experience of the created world; the valuable insights of the major world religions (Christianity, Islam, Judaism, Hinduism and Buddhism) as reflected in their core beliefs and practices; the different representations of God in </w:t>
            </w:r>
            <w:hyperlink r:id="rId5" w:tooltip="Click for 'Old Testament' definition" w:history="1">
              <w:r w:rsidRPr="00293757">
                <w:rPr>
                  <w:rStyle w:val="Hyperlink"/>
                  <w:rFonts w:ascii="Arial" w:hAnsi="Arial" w:cs="Arial"/>
                  <w:sz w:val="20"/>
                  <w:szCs w:val="20"/>
                </w:rPr>
                <w:t>Old Testament</w:t>
              </w:r>
            </w:hyperlink>
            <w:r w:rsidRPr="00293757">
              <w:rPr>
                <w:rFonts w:ascii="Arial" w:hAnsi="Arial" w:cs="Arial"/>
                <w:sz w:val="20"/>
                <w:szCs w:val="20"/>
              </w:rPr>
              <w:t xml:space="preserve"> and </w:t>
            </w:r>
            <w:hyperlink r:id="rId6" w:tooltip="Click for 'New Testament' definition" w:history="1">
              <w:r w:rsidRPr="00293757">
                <w:rPr>
                  <w:rStyle w:val="Hyperlink"/>
                  <w:rFonts w:ascii="Arial" w:hAnsi="Arial" w:cs="Arial"/>
                  <w:sz w:val="20"/>
                  <w:szCs w:val="20"/>
                </w:rPr>
                <w:t>New Testament</w:t>
              </w:r>
            </w:hyperlink>
            <w:r w:rsidRPr="00293757">
              <w:rPr>
                <w:rFonts w:ascii="Arial" w:hAnsi="Arial" w:cs="Arial"/>
                <w:sz w:val="20"/>
                <w:szCs w:val="20"/>
              </w:rPr>
              <w:t xml:space="preserve"> texts by various human authors in different historical, social and cultural contexts; Christian spiritual writings that search for the mystery of God in the midst of world events and the course of human history; and participation in personal and communal prayer that can lead believers to contemplation (the simple awareness of the presence of God).</w:t>
            </w:r>
            <w:r>
              <w:rPr>
                <w:rFonts w:ascii="Arial" w:hAnsi="Arial" w:cs="Arial"/>
                <w:sz w:val="20"/>
                <w:szCs w:val="20"/>
              </w:rPr>
              <w:t xml:space="preserve"> </w:t>
            </w:r>
            <w:r w:rsidRPr="00293757">
              <w:rPr>
                <w:rFonts w:ascii="Arial" w:hAnsi="Arial" w:cs="Arial"/>
                <w:sz w:val="20"/>
                <w:szCs w:val="20"/>
              </w:rPr>
              <w:t xml:space="preserve">Students explore how the Church has responded to the range of unprecedented threats to both human ecology and environmental ecology facing Australian and the Modern World (c. 1918 to the present) from science, technology, materialism, consumerism and political ideologies. They develop critical understanding of the various sources that guide the Church’s action in the world today, including the teaching of Jesus and the early Church, the principles of Catholic social teaching and the reasoned judgements of conscience, carefully formed and examined. They examine the </w:t>
            </w:r>
            <w:hyperlink r:id="rId7" w:tooltip="Click for 'Eucharist' definition" w:history="1">
              <w:r w:rsidRPr="00293757">
                <w:rPr>
                  <w:rStyle w:val="Hyperlink"/>
                  <w:rFonts w:ascii="Arial" w:hAnsi="Arial" w:cs="Arial"/>
                  <w:sz w:val="20"/>
                  <w:szCs w:val="20"/>
                </w:rPr>
                <w:t>Eucharist</w:t>
              </w:r>
            </w:hyperlink>
            <w:r w:rsidRPr="00293757">
              <w:rPr>
                <w:rFonts w:ascii="Arial" w:hAnsi="Arial" w:cs="Arial"/>
                <w:sz w:val="20"/>
                <w:szCs w:val="20"/>
              </w:rPr>
              <w:t xml:space="preserve"> as the primary and indispensable source of nourishment for the spiritual life of believers, who carry on Jesus’ mission in the world. They continue to develop their understanding of prayer in the Christian tradition through an exploration of </w:t>
            </w:r>
            <w:proofErr w:type="spellStart"/>
            <w:r w:rsidRPr="00293757">
              <w:rPr>
                <w:rFonts w:ascii="Arial" w:hAnsi="Arial" w:cs="Arial"/>
                <w:sz w:val="20"/>
                <w:szCs w:val="20"/>
              </w:rPr>
              <w:t>Centering</w:t>
            </w:r>
            <w:proofErr w:type="spellEnd"/>
            <w:r w:rsidRPr="00293757">
              <w:rPr>
                <w:rFonts w:ascii="Arial" w:hAnsi="Arial" w:cs="Arial"/>
                <w:sz w:val="20"/>
                <w:szCs w:val="20"/>
              </w:rPr>
              <w:t xml:space="preserve"> Prayer; prayers for justice, peace and the environment, including the Prayer of St Francis, the Magnificat and the Canticle of Creation; and meditative prayer practices, including praying with the help of nature</w:t>
            </w:r>
            <w:r>
              <w:rPr>
                <w:rFonts w:ascii="Arial" w:hAnsi="Arial" w:cs="Arial"/>
                <w:sz w:val="20"/>
                <w:szCs w:val="20"/>
              </w:rPr>
              <w:t>.</w:t>
            </w:r>
          </w:p>
        </w:tc>
      </w:tr>
      <w:tr w:rsidR="00135096" w:rsidRPr="00395D64" w:rsidTr="00D15426">
        <w:tc>
          <w:tcPr>
            <w:tcW w:w="4395" w:type="dxa"/>
          </w:tcPr>
          <w:p w:rsidR="00135096" w:rsidRPr="00880B74" w:rsidRDefault="00135096" w:rsidP="00D15426">
            <w:pPr>
              <w:jc w:val="center"/>
              <w:rPr>
                <w:rFonts w:ascii="Arial" w:hAnsi="Arial" w:cs="Arial"/>
                <w:b/>
              </w:rPr>
            </w:pPr>
            <w:r w:rsidRPr="00880B74">
              <w:rPr>
                <w:rFonts w:ascii="Arial" w:hAnsi="Arial" w:cs="Arial"/>
                <w:b/>
              </w:rPr>
              <w:t>Term One</w:t>
            </w:r>
          </w:p>
        </w:tc>
        <w:tc>
          <w:tcPr>
            <w:tcW w:w="4110" w:type="dxa"/>
          </w:tcPr>
          <w:p w:rsidR="00135096" w:rsidRPr="00880B74" w:rsidRDefault="00135096" w:rsidP="00D15426">
            <w:pPr>
              <w:jc w:val="center"/>
              <w:rPr>
                <w:rFonts w:ascii="Arial" w:hAnsi="Arial" w:cs="Arial"/>
                <w:b/>
              </w:rPr>
            </w:pPr>
            <w:r w:rsidRPr="00880B74">
              <w:rPr>
                <w:rFonts w:ascii="Arial" w:hAnsi="Arial" w:cs="Arial"/>
                <w:b/>
              </w:rPr>
              <w:t>Term Two</w:t>
            </w:r>
          </w:p>
        </w:tc>
        <w:tc>
          <w:tcPr>
            <w:tcW w:w="3828" w:type="dxa"/>
          </w:tcPr>
          <w:p w:rsidR="00135096" w:rsidRPr="00880B74" w:rsidRDefault="00135096" w:rsidP="00D15426">
            <w:pPr>
              <w:jc w:val="center"/>
              <w:rPr>
                <w:rFonts w:ascii="Arial" w:hAnsi="Arial" w:cs="Arial"/>
                <w:b/>
              </w:rPr>
            </w:pPr>
            <w:r w:rsidRPr="00880B74">
              <w:rPr>
                <w:rFonts w:ascii="Arial" w:hAnsi="Arial" w:cs="Arial"/>
                <w:b/>
              </w:rPr>
              <w:t>Term Three</w:t>
            </w:r>
          </w:p>
        </w:tc>
        <w:tc>
          <w:tcPr>
            <w:tcW w:w="3969" w:type="dxa"/>
          </w:tcPr>
          <w:p w:rsidR="00135096" w:rsidRPr="00880B74" w:rsidRDefault="00135096" w:rsidP="00D15426">
            <w:pPr>
              <w:jc w:val="center"/>
              <w:rPr>
                <w:rFonts w:ascii="Arial" w:hAnsi="Arial" w:cs="Arial"/>
                <w:b/>
              </w:rPr>
            </w:pPr>
            <w:r w:rsidRPr="00880B74">
              <w:rPr>
                <w:rFonts w:ascii="Arial" w:hAnsi="Arial" w:cs="Arial"/>
                <w:b/>
              </w:rPr>
              <w:t>Term Four</w:t>
            </w:r>
          </w:p>
        </w:tc>
      </w:tr>
      <w:tr w:rsidR="00135096" w:rsidRPr="0028453B" w:rsidTr="00D15426">
        <w:tc>
          <w:tcPr>
            <w:tcW w:w="4395" w:type="dxa"/>
          </w:tcPr>
          <w:p w:rsidR="00135096" w:rsidRPr="00293757" w:rsidRDefault="00135096" w:rsidP="00D15426">
            <w:pPr>
              <w:rPr>
                <w:rFonts w:ascii="Arial" w:hAnsi="Arial" w:cs="Arial"/>
                <w:b/>
                <w:bCs/>
                <w:sz w:val="16"/>
                <w:szCs w:val="16"/>
              </w:rPr>
            </w:pPr>
            <w:hyperlink r:id="rId8" w:history="1">
              <w:r w:rsidRPr="00293757">
                <w:rPr>
                  <w:rStyle w:val="Hyperlink"/>
                  <w:rFonts w:ascii="Arial" w:hAnsi="Arial" w:cs="Arial"/>
                  <w:b/>
                  <w:bCs/>
                  <w:sz w:val="16"/>
                  <w:szCs w:val="16"/>
                </w:rPr>
                <w:t>The Mystery of God</w:t>
              </w:r>
            </w:hyperlink>
          </w:p>
          <w:p w:rsidR="00135096" w:rsidRPr="00293757" w:rsidRDefault="00135096" w:rsidP="00D15426">
            <w:pPr>
              <w:rPr>
                <w:rFonts w:ascii="Arial" w:hAnsi="Arial" w:cs="Arial"/>
                <w:sz w:val="16"/>
                <w:szCs w:val="16"/>
              </w:rPr>
            </w:pPr>
            <w:r w:rsidRPr="00293757">
              <w:rPr>
                <w:rFonts w:ascii="Arial" w:hAnsi="Arial" w:cs="Arial"/>
                <w:sz w:val="16"/>
                <w:szCs w:val="16"/>
              </w:rPr>
              <w:t xml:space="preserve">STOT15 STOT16 Old Testament representations of God </w:t>
            </w:r>
          </w:p>
          <w:p w:rsidR="00135096" w:rsidRPr="00293757" w:rsidRDefault="00135096" w:rsidP="00D15426">
            <w:pPr>
              <w:rPr>
                <w:rFonts w:ascii="Arial" w:hAnsi="Arial" w:cs="Arial"/>
                <w:sz w:val="16"/>
                <w:szCs w:val="16"/>
              </w:rPr>
            </w:pPr>
            <w:r w:rsidRPr="00293757">
              <w:rPr>
                <w:rFonts w:ascii="Arial" w:hAnsi="Arial" w:cs="Arial"/>
                <w:sz w:val="16"/>
                <w:szCs w:val="16"/>
              </w:rPr>
              <w:t>STCW11 The search for the mystery of God</w:t>
            </w:r>
          </w:p>
          <w:p w:rsidR="00135096" w:rsidRPr="00293757" w:rsidRDefault="00135096" w:rsidP="00D15426">
            <w:pPr>
              <w:rPr>
                <w:rFonts w:ascii="Arial" w:hAnsi="Arial" w:cs="Arial"/>
                <w:sz w:val="16"/>
                <w:szCs w:val="16"/>
              </w:rPr>
            </w:pPr>
            <w:r w:rsidRPr="00293757">
              <w:rPr>
                <w:rFonts w:ascii="Arial" w:hAnsi="Arial" w:cs="Arial"/>
                <w:sz w:val="16"/>
                <w:szCs w:val="16"/>
              </w:rPr>
              <w:t>BEHE10 Mystery of God beyond language</w:t>
            </w:r>
          </w:p>
          <w:p w:rsidR="00135096" w:rsidRPr="00293757" w:rsidRDefault="00135096" w:rsidP="00D15426">
            <w:pPr>
              <w:rPr>
                <w:rFonts w:ascii="Arial" w:hAnsi="Arial" w:cs="Arial"/>
                <w:sz w:val="16"/>
                <w:szCs w:val="16"/>
              </w:rPr>
            </w:pPr>
            <w:r w:rsidRPr="00293757">
              <w:rPr>
                <w:rFonts w:ascii="Arial" w:hAnsi="Arial" w:cs="Arial"/>
                <w:sz w:val="16"/>
                <w:szCs w:val="16"/>
              </w:rPr>
              <w:t>BEWR11 Contributions to the idea of God</w:t>
            </w:r>
          </w:p>
          <w:p w:rsidR="00135096" w:rsidRPr="00293757" w:rsidRDefault="00135096" w:rsidP="00D15426">
            <w:pPr>
              <w:rPr>
                <w:rFonts w:ascii="Arial" w:hAnsi="Arial" w:cs="Arial"/>
                <w:sz w:val="16"/>
                <w:szCs w:val="16"/>
              </w:rPr>
            </w:pPr>
            <w:r w:rsidRPr="00293757">
              <w:rPr>
                <w:rFonts w:ascii="Arial" w:hAnsi="Arial" w:cs="Arial"/>
                <w:sz w:val="16"/>
                <w:szCs w:val="16"/>
              </w:rPr>
              <w:t>BETR13 God’s revelation through the person of Jesus</w:t>
            </w:r>
          </w:p>
          <w:p w:rsidR="00135096" w:rsidRPr="00293757" w:rsidRDefault="00135096" w:rsidP="00D15426">
            <w:pPr>
              <w:rPr>
                <w:rFonts w:ascii="Arial" w:hAnsi="Arial" w:cs="Arial"/>
                <w:sz w:val="16"/>
                <w:szCs w:val="16"/>
              </w:rPr>
            </w:pPr>
            <w:r w:rsidRPr="00293757">
              <w:rPr>
                <w:rFonts w:ascii="Arial" w:hAnsi="Arial" w:cs="Arial"/>
                <w:sz w:val="16"/>
                <w:szCs w:val="16"/>
              </w:rPr>
              <w:t>CLPS25- Praying with nature</w:t>
            </w:r>
          </w:p>
          <w:p w:rsidR="00135096" w:rsidRPr="00293757" w:rsidRDefault="00135096" w:rsidP="00D15426">
            <w:pPr>
              <w:rPr>
                <w:rFonts w:ascii="Arial" w:hAnsi="Arial" w:cs="Arial"/>
                <w:sz w:val="16"/>
                <w:szCs w:val="16"/>
              </w:rPr>
            </w:pPr>
            <w:r w:rsidRPr="00293757">
              <w:rPr>
                <w:rFonts w:ascii="Arial" w:hAnsi="Arial" w:cs="Arial"/>
                <w:sz w:val="16"/>
                <w:szCs w:val="16"/>
              </w:rPr>
              <w:t>CLPS24 Prayers for the environment</w:t>
            </w:r>
          </w:p>
          <w:p w:rsidR="00135096" w:rsidRPr="00293757" w:rsidRDefault="00135096" w:rsidP="00D15426">
            <w:pPr>
              <w:rPr>
                <w:rFonts w:ascii="Arial" w:hAnsi="Arial" w:cs="Arial"/>
                <w:sz w:val="16"/>
                <w:szCs w:val="16"/>
              </w:rPr>
            </w:pPr>
          </w:p>
        </w:tc>
        <w:tc>
          <w:tcPr>
            <w:tcW w:w="4110" w:type="dxa"/>
          </w:tcPr>
          <w:p w:rsidR="00135096" w:rsidRPr="00293757" w:rsidRDefault="00135096" w:rsidP="00D15426">
            <w:pPr>
              <w:rPr>
                <w:rFonts w:ascii="Arial" w:hAnsi="Arial" w:cs="Arial"/>
                <w:b/>
                <w:bCs/>
                <w:sz w:val="16"/>
                <w:szCs w:val="16"/>
              </w:rPr>
            </w:pPr>
            <w:hyperlink r:id="rId9" w:history="1">
              <w:r w:rsidRPr="00293757">
                <w:rPr>
                  <w:rStyle w:val="Hyperlink"/>
                  <w:rFonts w:ascii="Arial" w:hAnsi="Arial" w:cs="Arial"/>
                  <w:b/>
                  <w:bCs/>
                  <w:sz w:val="16"/>
                  <w:szCs w:val="16"/>
                </w:rPr>
                <w:t>Responding to the signs of the times</w:t>
              </w:r>
            </w:hyperlink>
          </w:p>
          <w:p w:rsidR="00135096" w:rsidRPr="00293757" w:rsidRDefault="00135096" w:rsidP="00D15426">
            <w:pPr>
              <w:rPr>
                <w:rFonts w:ascii="Arial" w:hAnsi="Arial" w:cs="Arial"/>
                <w:sz w:val="16"/>
                <w:szCs w:val="16"/>
              </w:rPr>
            </w:pPr>
            <w:r w:rsidRPr="00293757">
              <w:rPr>
                <w:rFonts w:ascii="Arial" w:hAnsi="Arial" w:cs="Arial"/>
                <w:sz w:val="16"/>
                <w:szCs w:val="16"/>
              </w:rPr>
              <w:t>STCW11 finding God in the midst of the course of events in human history</w:t>
            </w:r>
          </w:p>
          <w:p w:rsidR="00135096" w:rsidRPr="00293757" w:rsidRDefault="00135096" w:rsidP="00D15426">
            <w:pPr>
              <w:rPr>
                <w:rFonts w:ascii="Arial" w:hAnsi="Arial" w:cs="Arial"/>
                <w:sz w:val="16"/>
                <w:szCs w:val="16"/>
              </w:rPr>
            </w:pPr>
            <w:r w:rsidRPr="00293757">
              <w:rPr>
                <w:rFonts w:ascii="Arial" w:hAnsi="Arial" w:cs="Arial"/>
                <w:sz w:val="16"/>
                <w:szCs w:val="16"/>
              </w:rPr>
              <w:t>CHPG11 Church authority</w:t>
            </w:r>
          </w:p>
          <w:p w:rsidR="00135096" w:rsidRPr="00293757" w:rsidRDefault="00135096" w:rsidP="00D15426">
            <w:pPr>
              <w:rPr>
                <w:rFonts w:ascii="Arial" w:hAnsi="Arial" w:cs="Arial"/>
                <w:sz w:val="16"/>
                <w:szCs w:val="16"/>
              </w:rPr>
            </w:pPr>
            <w:r w:rsidRPr="00293757">
              <w:rPr>
                <w:rFonts w:ascii="Arial" w:hAnsi="Arial" w:cs="Arial"/>
                <w:sz w:val="16"/>
                <w:szCs w:val="16"/>
              </w:rPr>
              <w:t>CHCH9 Responding to change in the modern world declaration of human rights</w:t>
            </w:r>
          </w:p>
          <w:p w:rsidR="00135096" w:rsidRPr="00293757" w:rsidRDefault="00135096" w:rsidP="00D15426">
            <w:pPr>
              <w:rPr>
                <w:rFonts w:ascii="Arial" w:hAnsi="Arial" w:cs="Arial"/>
                <w:sz w:val="16"/>
                <w:szCs w:val="16"/>
              </w:rPr>
            </w:pPr>
            <w:r w:rsidRPr="00293757">
              <w:rPr>
                <w:rFonts w:ascii="Arial" w:hAnsi="Arial" w:cs="Arial"/>
                <w:sz w:val="16"/>
                <w:szCs w:val="16"/>
              </w:rPr>
              <w:t>CLPS24 prayers of justice and peace</w:t>
            </w:r>
          </w:p>
        </w:tc>
        <w:tc>
          <w:tcPr>
            <w:tcW w:w="3828" w:type="dxa"/>
          </w:tcPr>
          <w:p w:rsidR="00135096" w:rsidRPr="00293757" w:rsidRDefault="00135096" w:rsidP="00D15426">
            <w:pPr>
              <w:rPr>
                <w:rFonts w:ascii="Arial" w:hAnsi="Arial" w:cs="Arial"/>
                <w:b/>
                <w:bCs/>
                <w:sz w:val="16"/>
                <w:szCs w:val="16"/>
              </w:rPr>
            </w:pPr>
            <w:r w:rsidRPr="00293757">
              <w:rPr>
                <w:rFonts w:ascii="Arial" w:hAnsi="Arial" w:cs="Arial"/>
                <w:b/>
                <w:bCs/>
                <w:sz w:val="16"/>
                <w:szCs w:val="16"/>
              </w:rPr>
              <w:t>Life Choices</w:t>
            </w:r>
          </w:p>
          <w:p w:rsidR="00135096" w:rsidRPr="00293757" w:rsidRDefault="00135096" w:rsidP="00D15426">
            <w:pPr>
              <w:rPr>
                <w:rFonts w:ascii="Arial" w:hAnsi="Arial" w:cs="Arial"/>
                <w:sz w:val="16"/>
                <w:szCs w:val="16"/>
              </w:rPr>
            </w:pPr>
            <w:r w:rsidRPr="00293757">
              <w:rPr>
                <w:rFonts w:ascii="Arial" w:hAnsi="Arial" w:cs="Arial"/>
                <w:sz w:val="16"/>
                <w:szCs w:val="16"/>
              </w:rPr>
              <w:t xml:space="preserve">CHLS15 Eucharist as means for reconciliation and forgiveness </w:t>
            </w:r>
          </w:p>
          <w:p w:rsidR="00135096" w:rsidRPr="00293757" w:rsidRDefault="00135096" w:rsidP="00D15426">
            <w:pPr>
              <w:rPr>
                <w:rFonts w:ascii="Arial" w:hAnsi="Arial" w:cs="Arial"/>
                <w:sz w:val="16"/>
                <w:szCs w:val="16"/>
              </w:rPr>
            </w:pPr>
            <w:r w:rsidRPr="00293757">
              <w:rPr>
                <w:rFonts w:ascii="Arial" w:hAnsi="Arial" w:cs="Arial"/>
                <w:sz w:val="16"/>
                <w:szCs w:val="16"/>
              </w:rPr>
              <w:t>CLMF14 Conscience- doing good and avoiding evil</w:t>
            </w:r>
          </w:p>
          <w:p w:rsidR="00135096" w:rsidRPr="00293757" w:rsidRDefault="00135096" w:rsidP="00D15426">
            <w:pPr>
              <w:rPr>
                <w:rFonts w:ascii="Arial" w:hAnsi="Arial" w:cs="Arial"/>
                <w:sz w:val="16"/>
                <w:szCs w:val="16"/>
              </w:rPr>
            </w:pPr>
            <w:r w:rsidRPr="00293757">
              <w:rPr>
                <w:rFonts w:ascii="Arial" w:hAnsi="Arial" w:cs="Arial"/>
                <w:sz w:val="16"/>
                <w:szCs w:val="16"/>
              </w:rPr>
              <w:t>BETR13 Belief in God’s unending love and mercy</w:t>
            </w:r>
          </w:p>
          <w:p w:rsidR="00135096" w:rsidRPr="00293757" w:rsidRDefault="00135096" w:rsidP="00D15426">
            <w:pPr>
              <w:rPr>
                <w:rFonts w:ascii="Arial" w:hAnsi="Arial" w:cs="Arial"/>
                <w:sz w:val="16"/>
                <w:szCs w:val="16"/>
              </w:rPr>
            </w:pPr>
            <w:r w:rsidRPr="00293757">
              <w:rPr>
                <w:rFonts w:ascii="Arial" w:hAnsi="Arial" w:cs="Arial"/>
                <w:sz w:val="16"/>
                <w:szCs w:val="16"/>
              </w:rPr>
              <w:t>STOT16 socio historical criticism</w:t>
            </w:r>
          </w:p>
          <w:p w:rsidR="00135096" w:rsidRPr="00293757" w:rsidRDefault="00135096" w:rsidP="00D15426">
            <w:pPr>
              <w:rPr>
                <w:rFonts w:ascii="Arial" w:hAnsi="Arial" w:cs="Arial"/>
                <w:sz w:val="16"/>
                <w:szCs w:val="16"/>
              </w:rPr>
            </w:pPr>
            <w:r w:rsidRPr="00293757">
              <w:rPr>
                <w:rFonts w:ascii="Arial" w:hAnsi="Arial" w:cs="Arial"/>
                <w:sz w:val="16"/>
                <w:szCs w:val="16"/>
              </w:rPr>
              <w:t>CLPS25 centring prayer nurtures the life of believers</w:t>
            </w:r>
          </w:p>
        </w:tc>
        <w:tc>
          <w:tcPr>
            <w:tcW w:w="3969" w:type="dxa"/>
          </w:tcPr>
          <w:p w:rsidR="00135096" w:rsidRPr="00293757" w:rsidRDefault="00135096" w:rsidP="00D15426">
            <w:pPr>
              <w:rPr>
                <w:rFonts w:ascii="Arial" w:hAnsi="Arial" w:cs="Arial"/>
                <w:b/>
                <w:bCs/>
                <w:sz w:val="16"/>
                <w:szCs w:val="16"/>
              </w:rPr>
            </w:pPr>
            <w:r w:rsidRPr="00293757">
              <w:rPr>
                <w:rFonts w:ascii="Arial" w:hAnsi="Arial" w:cs="Arial"/>
                <w:b/>
                <w:bCs/>
                <w:sz w:val="16"/>
                <w:szCs w:val="16"/>
              </w:rPr>
              <w:t>Heroes and role models</w:t>
            </w:r>
          </w:p>
          <w:p w:rsidR="00135096" w:rsidRPr="00293757" w:rsidRDefault="00135096" w:rsidP="00D15426">
            <w:pPr>
              <w:rPr>
                <w:rFonts w:ascii="Arial" w:hAnsi="Arial" w:cs="Arial"/>
                <w:b/>
                <w:bCs/>
                <w:sz w:val="16"/>
                <w:szCs w:val="16"/>
              </w:rPr>
            </w:pPr>
          </w:p>
          <w:p w:rsidR="00135096" w:rsidRPr="00293757" w:rsidRDefault="00135096" w:rsidP="00D15426">
            <w:pPr>
              <w:rPr>
                <w:rFonts w:ascii="Arial" w:hAnsi="Arial" w:cs="Arial"/>
                <w:sz w:val="16"/>
                <w:szCs w:val="16"/>
              </w:rPr>
            </w:pPr>
            <w:r w:rsidRPr="00293757">
              <w:rPr>
                <w:rFonts w:ascii="Arial" w:hAnsi="Arial" w:cs="Arial"/>
                <w:sz w:val="16"/>
                <w:szCs w:val="16"/>
              </w:rPr>
              <w:t>STNT20  heroic themes of Paul’s writings</w:t>
            </w:r>
          </w:p>
          <w:p w:rsidR="00135096" w:rsidRPr="00293757" w:rsidRDefault="00135096" w:rsidP="00D15426">
            <w:pPr>
              <w:rPr>
                <w:rFonts w:ascii="Arial" w:hAnsi="Arial" w:cs="Arial"/>
                <w:sz w:val="16"/>
                <w:szCs w:val="16"/>
              </w:rPr>
            </w:pPr>
            <w:r w:rsidRPr="00293757">
              <w:rPr>
                <w:rFonts w:ascii="Arial" w:hAnsi="Arial" w:cs="Arial"/>
                <w:sz w:val="16"/>
                <w:szCs w:val="16"/>
              </w:rPr>
              <w:t>SCTW11 Spiritual writings that inspire</w:t>
            </w:r>
          </w:p>
          <w:p w:rsidR="00135096" w:rsidRPr="00293757" w:rsidRDefault="00135096" w:rsidP="00D15426">
            <w:pPr>
              <w:rPr>
                <w:rFonts w:ascii="Arial" w:hAnsi="Arial" w:cs="Arial"/>
                <w:sz w:val="16"/>
                <w:szCs w:val="16"/>
              </w:rPr>
            </w:pPr>
            <w:r w:rsidRPr="00293757">
              <w:rPr>
                <w:rFonts w:ascii="Arial" w:hAnsi="Arial" w:cs="Arial"/>
                <w:sz w:val="16"/>
                <w:szCs w:val="16"/>
              </w:rPr>
              <w:t xml:space="preserve">CLMJ11  Modelling the principles of Catholic Social Teaching </w:t>
            </w:r>
          </w:p>
          <w:p w:rsidR="00135096" w:rsidRPr="00293757" w:rsidRDefault="00135096" w:rsidP="00D15426">
            <w:pPr>
              <w:rPr>
                <w:rFonts w:ascii="Arial" w:hAnsi="Arial" w:cs="Arial"/>
                <w:sz w:val="16"/>
                <w:szCs w:val="16"/>
              </w:rPr>
            </w:pPr>
            <w:r w:rsidRPr="00293757">
              <w:rPr>
                <w:rFonts w:ascii="Arial" w:hAnsi="Arial" w:cs="Arial"/>
                <w:sz w:val="16"/>
                <w:szCs w:val="16"/>
              </w:rPr>
              <w:t>CLPS24 Prayers of justice and peace</w:t>
            </w:r>
          </w:p>
        </w:tc>
      </w:tr>
      <w:tr w:rsidR="00135096" w:rsidRPr="00832F20" w:rsidTr="00D15426">
        <w:tc>
          <w:tcPr>
            <w:tcW w:w="4395" w:type="dxa"/>
          </w:tcPr>
          <w:p w:rsidR="00135096" w:rsidRPr="00293757" w:rsidRDefault="00135096" w:rsidP="00D15426">
            <w:pPr>
              <w:rPr>
                <w:rFonts w:ascii="Arial" w:hAnsi="Arial" w:cs="Arial"/>
                <w:b/>
                <w:sz w:val="16"/>
                <w:szCs w:val="16"/>
              </w:rPr>
            </w:pPr>
            <w:r w:rsidRPr="00293757">
              <w:rPr>
                <w:rFonts w:ascii="Arial" w:hAnsi="Arial" w:cs="Arial"/>
                <w:b/>
                <w:sz w:val="16"/>
                <w:szCs w:val="16"/>
              </w:rPr>
              <w:t>Core Text</w:t>
            </w:r>
          </w:p>
          <w:p w:rsidR="00135096" w:rsidRPr="00293757" w:rsidRDefault="00135096" w:rsidP="00D15426">
            <w:pPr>
              <w:rPr>
                <w:rFonts w:ascii="Arial" w:hAnsi="Arial" w:cs="Arial"/>
                <w:b/>
                <w:sz w:val="16"/>
                <w:szCs w:val="16"/>
              </w:rPr>
            </w:pPr>
            <w:r w:rsidRPr="00293757">
              <w:rPr>
                <w:rFonts w:ascii="Arial" w:hAnsi="Arial" w:cs="Arial"/>
                <w:b/>
                <w:sz w:val="16"/>
                <w:szCs w:val="16"/>
              </w:rPr>
              <w:t>Psalm 104:1-25 God as creator and provider</w:t>
            </w:r>
          </w:p>
          <w:p w:rsidR="00135096" w:rsidRPr="00293757" w:rsidRDefault="00135096" w:rsidP="00D15426">
            <w:pPr>
              <w:rPr>
                <w:rFonts w:ascii="Arial" w:hAnsi="Arial" w:cs="Arial"/>
                <w:b/>
                <w:sz w:val="16"/>
                <w:szCs w:val="16"/>
              </w:rPr>
            </w:pPr>
            <w:r w:rsidRPr="00293757">
              <w:rPr>
                <w:rFonts w:ascii="Arial" w:hAnsi="Arial" w:cs="Arial"/>
                <w:b/>
                <w:sz w:val="16"/>
                <w:szCs w:val="16"/>
              </w:rPr>
              <w:t>Psalm 97:1-7 God as righteous King</w:t>
            </w:r>
          </w:p>
          <w:p w:rsidR="00135096" w:rsidRPr="00293757" w:rsidRDefault="00135096" w:rsidP="00D15426">
            <w:pPr>
              <w:rPr>
                <w:rFonts w:ascii="Arial" w:hAnsi="Arial" w:cs="Arial"/>
                <w:b/>
                <w:sz w:val="16"/>
                <w:szCs w:val="16"/>
              </w:rPr>
            </w:pPr>
            <w:r w:rsidRPr="00293757">
              <w:rPr>
                <w:rFonts w:ascii="Arial" w:hAnsi="Arial" w:cs="Arial"/>
                <w:b/>
                <w:sz w:val="16"/>
                <w:szCs w:val="16"/>
              </w:rPr>
              <w:t>Job11:7-11 God as eternal, immutable, invisible.</w:t>
            </w:r>
          </w:p>
          <w:p w:rsidR="00135096" w:rsidRPr="00293757" w:rsidRDefault="00135096" w:rsidP="00D15426">
            <w:pPr>
              <w:rPr>
                <w:rFonts w:ascii="Arial" w:hAnsi="Arial" w:cs="Arial"/>
                <w:b/>
                <w:sz w:val="16"/>
                <w:szCs w:val="16"/>
              </w:rPr>
            </w:pPr>
          </w:p>
        </w:tc>
        <w:tc>
          <w:tcPr>
            <w:tcW w:w="4110" w:type="dxa"/>
          </w:tcPr>
          <w:p w:rsidR="00135096" w:rsidRPr="00293757" w:rsidRDefault="00135096" w:rsidP="00D15426">
            <w:pPr>
              <w:rPr>
                <w:rFonts w:ascii="Arial" w:hAnsi="Arial" w:cs="Arial"/>
                <w:b/>
                <w:sz w:val="16"/>
                <w:szCs w:val="16"/>
              </w:rPr>
            </w:pPr>
            <w:r w:rsidRPr="00293757">
              <w:rPr>
                <w:rFonts w:ascii="Arial" w:hAnsi="Arial" w:cs="Arial"/>
                <w:b/>
                <w:sz w:val="16"/>
                <w:szCs w:val="16"/>
              </w:rPr>
              <w:t>Core Text</w:t>
            </w:r>
          </w:p>
          <w:p w:rsidR="00135096" w:rsidRPr="00293757" w:rsidRDefault="00135096" w:rsidP="00D15426">
            <w:pPr>
              <w:rPr>
                <w:rFonts w:ascii="Arial" w:hAnsi="Arial" w:cs="Arial"/>
                <w:b/>
                <w:sz w:val="16"/>
                <w:szCs w:val="16"/>
              </w:rPr>
            </w:pPr>
            <w:r w:rsidRPr="00293757">
              <w:rPr>
                <w:rFonts w:ascii="Arial" w:hAnsi="Arial" w:cs="Arial"/>
                <w:b/>
                <w:sz w:val="16"/>
                <w:szCs w:val="16"/>
              </w:rPr>
              <w:t xml:space="preserve">Shema </w:t>
            </w:r>
            <w:proofErr w:type="spellStart"/>
            <w:r w:rsidRPr="00293757">
              <w:rPr>
                <w:rFonts w:ascii="Arial" w:hAnsi="Arial" w:cs="Arial"/>
                <w:b/>
                <w:sz w:val="16"/>
                <w:szCs w:val="16"/>
              </w:rPr>
              <w:t>Deut</w:t>
            </w:r>
            <w:proofErr w:type="spellEnd"/>
            <w:r w:rsidRPr="00293757">
              <w:rPr>
                <w:rFonts w:ascii="Arial" w:hAnsi="Arial" w:cs="Arial"/>
                <w:b/>
                <w:sz w:val="16"/>
                <w:szCs w:val="16"/>
              </w:rPr>
              <w:t xml:space="preserve"> 6:4-9, 11:1-27</w:t>
            </w:r>
          </w:p>
          <w:p w:rsidR="00135096" w:rsidRPr="00293757" w:rsidRDefault="00135096" w:rsidP="00D15426">
            <w:pPr>
              <w:rPr>
                <w:rFonts w:ascii="Arial" w:hAnsi="Arial" w:cs="Arial"/>
                <w:sz w:val="16"/>
                <w:szCs w:val="16"/>
              </w:rPr>
            </w:pPr>
            <w:r w:rsidRPr="00293757">
              <w:rPr>
                <w:rFonts w:ascii="Arial" w:hAnsi="Arial" w:cs="Arial"/>
                <w:b/>
                <w:sz w:val="16"/>
                <w:szCs w:val="16"/>
              </w:rPr>
              <w:t>Church Authority Matt 18:15-20</w:t>
            </w:r>
          </w:p>
        </w:tc>
        <w:tc>
          <w:tcPr>
            <w:tcW w:w="3828" w:type="dxa"/>
          </w:tcPr>
          <w:p w:rsidR="00135096" w:rsidRPr="00293757" w:rsidRDefault="00135096" w:rsidP="00D15426">
            <w:pPr>
              <w:rPr>
                <w:rFonts w:ascii="Arial" w:hAnsi="Arial" w:cs="Arial"/>
                <w:b/>
                <w:sz w:val="16"/>
                <w:szCs w:val="16"/>
              </w:rPr>
            </w:pPr>
            <w:r w:rsidRPr="00293757">
              <w:rPr>
                <w:rFonts w:ascii="Arial" w:hAnsi="Arial" w:cs="Arial"/>
                <w:b/>
                <w:sz w:val="16"/>
                <w:szCs w:val="16"/>
              </w:rPr>
              <w:t>Core Text</w:t>
            </w:r>
          </w:p>
          <w:p w:rsidR="00135096" w:rsidRPr="00293757" w:rsidRDefault="00135096" w:rsidP="00D15426">
            <w:pPr>
              <w:rPr>
                <w:rFonts w:ascii="Arial" w:hAnsi="Arial" w:cs="Arial"/>
                <w:b/>
                <w:sz w:val="16"/>
                <w:szCs w:val="16"/>
              </w:rPr>
            </w:pPr>
            <w:r w:rsidRPr="00293757">
              <w:rPr>
                <w:rFonts w:ascii="Arial" w:hAnsi="Arial" w:cs="Arial"/>
                <w:b/>
                <w:sz w:val="16"/>
                <w:szCs w:val="16"/>
              </w:rPr>
              <w:t>Last Supper 1Corinthians 11:23-28</w:t>
            </w:r>
          </w:p>
          <w:p w:rsidR="00135096" w:rsidRPr="00293757" w:rsidRDefault="00135096" w:rsidP="00D15426">
            <w:pPr>
              <w:rPr>
                <w:rFonts w:ascii="Arial" w:hAnsi="Arial" w:cs="Arial"/>
                <w:sz w:val="16"/>
                <w:szCs w:val="16"/>
              </w:rPr>
            </w:pPr>
            <w:r w:rsidRPr="00293757">
              <w:rPr>
                <w:rFonts w:ascii="Arial" w:hAnsi="Arial" w:cs="Arial"/>
                <w:b/>
                <w:sz w:val="16"/>
                <w:szCs w:val="16"/>
              </w:rPr>
              <w:t>John 13:1-20 washing feet</w:t>
            </w:r>
          </w:p>
        </w:tc>
        <w:tc>
          <w:tcPr>
            <w:tcW w:w="3969" w:type="dxa"/>
          </w:tcPr>
          <w:p w:rsidR="00135096" w:rsidRPr="00293757" w:rsidRDefault="00135096" w:rsidP="00D15426">
            <w:pPr>
              <w:rPr>
                <w:rFonts w:ascii="Arial" w:hAnsi="Arial" w:cs="Arial"/>
                <w:b/>
                <w:sz w:val="16"/>
                <w:szCs w:val="16"/>
              </w:rPr>
            </w:pPr>
            <w:r w:rsidRPr="00293757">
              <w:rPr>
                <w:rFonts w:ascii="Arial" w:hAnsi="Arial" w:cs="Arial"/>
                <w:b/>
                <w:sz w:val="16"/>
                <w:szCs w:val="16"/>
              </w:rPr>
              <w:t>Core Text</w:t>
            </w:r>
          </w:p>
          <w:p w:rsidR="00135096" w:rsidRPr="00293757" w:rsidRDefault="00135096" w:rsidP="00D15426">
            <w:pPr>
              <w:rPr>
                <w:rFonts w:ascii="Arial" w:hAnsi="Arial" w:cs="Arial"/>
                <w:b/>
                <w:sz w:val="16"/>
                <w:szCs w:val="16"/>
              </w:rPr>
            </w:pPr>
            <w:r w:rsidRPr="00293757">
              <w:rPr>
                <w:rFonts w:ascii="Arial" w:hAnsi="Arial" w:cs="Arial"/>
                <w:b/>
                <w:sz w:val="16"/>
                <w:szCs w:val="16"/>
              </w:rPr>
              <w:t>Gal 3:26-29, 5:13-26;6:1-9</w:t>
            </w:r>
          </w:p>
          <w:p w:rsidR="00135096" w:rsidRPr="00293757" w:rsidRDefault="00135096" w:rsidP="00D15426">
            <w:pPr>
              <w:rPr>
                <w:rFonts w:ascii="Arial" w:hAnsi="Arial" w:cs="Arial"/>
                <w:b/>
                <w:sz w:val="16"/>
                <w:szCs w:val="16"/>
              </w:rPr>
            </w:pPr>
            <w:r w:rsidRPr="00293757">
              <w:rPr>
                <w:rFonts w:ascii="Arial" w:hAnsi="Arial" w:cs="Arial"/>
                <w:b/>
                <w:sz w:val="16"/>
                <w:szCs w:val="16"/>
              </w:rPr>
              <w:t xml:space="preserve">Love 1 </w:t>
            </w:r>
            <w:proofErr w:type="spellStart"/>
            <w:r w:rsidRPr="00293757">
              <w:rPr>
                <w:rFonts w:ascii="Arial" w:hAnsi="Arial" w:cs="Arial"/>
                <w:b/>
                <w:sz w:val="16"/>
                <w:szCs w:val="16"/>
              </w:rPr>
              <w:t>Cor</w:t>
            </w:r>
            <w:proofErr w:type="spellEnd"/>
            <w:r w:rsidRPr="00293757">
              <w:rPr>
                <w:rFonts w:ascii="Arial" w:hAnsi="Arial" w:cs="Arial"/>
                <w:b/>
                <w:sz w:val="16"/>
                <w:szCs w:val="16"/>
              </w:rPr>
              <w:t xml:space="preserve"> 13:1-13</w:t>
            </w:r>
          </w:p>
          <w:p w:rsidR="00135096" w:rsidRPr="00293757" w:rsidRDefault="00135096" w:rsidP="00D15426">
            <w:pPr>
              <w:rPr>
                <w:rFonts w:ascii="Arial" w:hAnsi="Arial" w:cs="Arial"/>
                <w:b/>
                <w:sz w:val="16"/>
                <w:szCs w:val="16"/>
              </w:rPr>
            </w:pPr>
            <w:r w:rsidRPr="00293757">
              <w:rPr>
                <w:rFonts w:ascii="Arial" w:hAnsi="Arial" w:cs="Arial"/>
                <w:b/>
                <w:sz w:val="16"/>
                <w:szCs w:val="16"/>
              </w:rPr>
              <w:t xml:space="preserve"> God’s love and Mercy Is 49:1-7,8-13</w:t>
            </w:r>
          </w:p>
          <w:p w:rsidR="00135096" w:rsidRPr="00293757" w:rsidRDefault="00135096" w:rsidP="00D15426">
            <w:pPr>
              <w:rPr>
                <w:rFonts w:ascii="Arial" w:hAnsi="Arial" w:cs="Arial"/>
                <w:sz w:val="16"/>
                <w:szCs w:val="16"/>
              </w:rPr>
            </w:pPr>
            <w:proofErr w:type="spellStart"/>
            <w:r w:rsidRPr="00293757">
              <w:rPr>
                <w:rFonts w:ascii="Arial" w:hAnsi="Arial" w:cs="Arial"/>
                <w:b/>
                <w:sz w:val="16"/>
                <w:szCs w:val="16"/>
              </w:rPr>
              <w:t>Eph</w:t>
            </w:r>
            <w:proofErr w:type="spellEnd"/>
            <w:r w:rsidRPr="00293757">
              <w:rPr>
                <w:rFonts w:ascii="Arial" w:hAnsi="Arial" w:cs="Arial"/>
                <w:b/>
                <w:sz w:val="16"/>
                <w:szCs w:val="16"/>
              </w:rPr>
              <w:t xml:space="preserve"> 2 :4-10, 1John 4:4-12, Col 3:12, Mt 9:35-36/Mk 6:32-34</w:t>
            </w:r>
          </w:p>
        </w:tc>
      </w:tr>
      <w:tr w:rsidR="00135096" w:rsidRPr="00A56F43" w:rsidTr="00D15426">
        <w:trPr>
          <w:trHeight w:val="841"/>
        </w:trPr>
        <w:tc>
          <w:tcPr>
            <w:tcW w:w="4395" w:type="dxa"/>
          </w:tcPr>
          <w:p w:rsidR="00135096" w:rsidRPr="00293757" w:rsidRDefault="00135096" w:rsidP="00D15426">
            <w:pPr>
              <w:rPr>
                <w:rFonts w:ascii="Arial" w:hAnsi="Arial" w:cs="Arial"/>
                <w:b/>
                <w:sz w:val="16"/>
                <w:szCs w:val="16"/>
              </w:rPr>
            </w:pPr>
            <w:r>
              <w:rPr>
                <w:rFonts w:ascii="Arial" w:hAnsi="Arial" w:cs="Arial"/>
                <w:b/>
                <w:sz w:val="16"/>
                <w:szCs w:val="16"/>
              </w:rPr>
              <w:t xml:space="preserve">Core </w:t>
            </w:r>
            <w:r w:rsidRPr="00293757">
              <w:rPr>
                <w:rFonts w:ascii="Arial" w:hAnsi="Arial" w:cs="Arial"/>
                <w:b/>
                <w:sz w:val="16"/>
                <w:szCs w:val="16"/>
              </w:rPr>
              <w:t>Prayer</w:t>
            </w:r>
          </w:p>
          <w:p w:rsidR="00135096" w:rsidRPr="00293757" w:rsidRDefault="00135096" w:rsidP="00D15426">
            <w:pPr>
              <w:rPr>
                <w:rFonts w:ascii="Arial" w:hAnsi="Arial" w:cs="Arial"/>
                <w:sz w:val="16"/>
                <w:szCs w:val="16"/>
              </w:rPr>
            </w:pPr>
            <w:r w:rsidRPr="00293757">
              <w:rPr>
                <w:rFonts w:ascii="Arial" w:hAnsi="Arial" w:cs="Arial"/>
                <w:b/>
                <w:sz w:val="16"/>
                <w:szCs w:val="16"/>
              </w:rPr>
              <w:t>Centring prayer</w:t>
            </w:r>
            <w:r>
              <w:rPr>
                <w:rFonts w:ascii="Arial" w:hAnsi="Arial" w:cs="Arial"/>
                <w:b/>
                <w:sz w:val="16"/>
                <w:szCs w:val="16"/>
              </w:rPr>
              <w:t xml:space="preserve">, </w:t>
            </w:r>
            <w:r w:rsidRPr="00293757">
              <w:rPr>
                <w:rFonts w:ascii="Arial" w:hAnsi="Arial" w:cs="Arial"/>
                <w:b/>
                <w:sz w:val="16"/>
                <w:szCs w:val="16"/>
              </w:rPr>
              <w:t xml:space="preserve"> </w:t>
            </w:r>
            <w:proofErr w:type="spellStart"/>
            <w:r w:rsidRPr="00293757">
              <w:rPr>
                <w:rFonts w:ascii="Arial" w:hAnsi="Arial" w:cs="Arial"/>
                <w:b/>
                <w:sz w:val="16"/>
                <w:szCs w:val="16"/>
              </w:rPr>
              <w:t>Lectio</w:t>
            </w:r>
            <w:proofErr w:type="spellEnd"/>
            <w:r w:rsidRPr="00293757">
              <w:rPr>
                <w:rFonts w:ascii="Arial" w:hAnsi="Arial" w:cs="Arial"/>
                <w:b/>
                <w:sz w:val="16"/>
                <w:szCs w:val="16"/>
              </w:rPr>
              <w:t xml:space="preserve"> of nature</w:t>
            </w:r>
            <w:r>
              <w:rPr>
                <w:rFonts w:ascii="Arial" w:hAnsi="Arial" w:cs="Arial"/>
                <w:b/>
                <w:sz w:val="16"/>
                <w:szCs w:val="16"/>
              </w:rPr>
              <w:t xml:space="preserve">, </w:t>
            </w:r>
            <w:r w:rsidRPr="00293757">
              <w:rPr>
                <w:rFonts w:ascii="Arial" w:hAnsi="Arial" w:cs="Arial"/>
                <w:sz w:val="16"/>
                <w:szCs w:val="16"/>
              </w:rPr>
              <w:t>Canticle of Creation</w:t>
            </w:r>
          </w:p>
          <w:p w:rsidR="00135096" w:rsidRPr="00293757" w:rsidRDefault="00135096" w:rsidP="00D15426">
            <w:pPr>
              <w:rPr>
                <w:rFonts w:ascii="Arial" w:hAnsi="Arial" w:cs="Arial"/>
                <w:sz w:val="16"/>
                <w:szCs w:val="16"/>
              </w:rPr>
            </w:pPr>
            <w:r w:rsidRPr="00293757">
              <w:rPr>
                <w:rFonts w:ascii="Arial" w:hAnsi="Arial" w:cs="Arial"/>
                <w:sz w:val="16"/>
                <w:szCs w:val="16"/>
              </w:rPr>
              <w:t>Formal prayers; Our Father</w:t>
            </w:r>
            <w:r>
              <w:rPr>
                <w:rFonts w:ascii="Arial" w:hAnsi="Arial" w:cs="Arial"/>
                <w:sz w:val="16"/>
                <w:szCs w:val="16"/>
              </w:rPr>
              <w:t xml:space="preserve">, </w:t>
            </w:r>
            <w:r w:rsidRPr="00293757">
              <w:rPr>
                <w:rFonts w:ascii="Arial" w:hAnsi="Arial" w:cs="Arial"/>
                <w:sz w:val="16"/>
                <w:szCs w:val="16"/>
              </w:rPr>
              <w:t>Prayers of praise</w:t>
            </w:r>
          </w:p>
        </w:tc>
        <w:tc>
          <w:tcPr>
            <w:tcW w:w="4110" w:type="dxa"/>
          </w:tcPr>
          <w:p w:rsidR="00135096" w:rsidRPr="00293757" w:rsidRDefault="00135096" w:rsidP="00D15426">
            <w:pPr>
              <w:rPr>
                <w:rFonts w:ascii="Arial" w:hAnsi="Arial" w:cs="Arial"/>
                <w:b/>
                <w:sz w:val="16"/>
                <w:szCs w:val="16"/>
              </w:rPr>
            </w:pPr>
            <w:r>
              <w:rPr>
                <w:rFonts w:ascii="Arial" w:hAnsi="Arial" w:cs="Arial"/>
                <w:b/>
                <w:sz w:val="16"/>
                <w:szCs w:val="16"/>
              </w:rPr>
              <w:t xml:space="preserve">Core </w:t>
            </w:r>
            <w:r w:rsidRPr="00293757">
              <w:rPr>
                <w:rFonts w:ascii="Arial" w:hAnsi="Arial" w:cs="Arial"/>
                <w:b/>
                <w:sz w:val="16"/>
                <w:szCs w:val="16"/>
              </w:rPr>
              <w:t>Prayer</w:t>
            </w:r>
          </w:p>
          <w:p w:rsidR="00135096" w:rsidRPr="00293757" w:rsidRDefault="00135096" w:rsidP="00D15426">
            <w:pPr>
              <w:rPr>
                <w:rFonts w:ascii="Arial" w:hAnsi="Arial" w:cs="Arial"/>
                <w:b/>
                <w:sz w:val="16"/>
                <w:szCs w:val="16"/>
              </w:rPr>
            </w:pPr>
            <w:r w:rsidRPr="00293757">
              <w:rPr>
                <w:rFonts w:ascii="Arial" w:hAnsi="Arial" w:cs="Arial"/>
                <w:b/>
                <w:sz w:val="16"/>
                <w:szCs w:val="16"/>
              </w:rPr>
              <w:t>Centring prayer</w:t>
            </w:r>
            <w:r>
              <w:rPr>
                <w:rFonts w:ascii="Arial" w:hAnsi="Arial" w:cs="Arial"/>
                <w:b/>
                <w:sz w:val="16"/>
                <w:szCs w:val="16"/>
              </w:rPr>
              <w:t xml:space="preserve">, </w:t>
            </w:r>
            <w:r w:rsidRPr="00293757">
              <w:rPr>
                <w:rFonts w:ascii="Arial" w:hAnsi="Arial" w:cs="Arial"/>
                <w:b/>
                <w:sz w:val="16"/>
                <w:szCs w:val="16"/>
              </w:rPr>
              <w:t>Prayer of St Francis</w:t>
            </w:r>
          </w:p>
          <w:p w:rsidR="00135096" w:rsidRPr="00293757" w:rsidRDefault="00135096" w:rsidP="00D15426">
            <w:pPr>
              <w:rPr>
                <w:rFonts w:ascii="Arial" w:hAnsi="Arial" w:cs="Arial"/>
                <w:sz w:val="16"/>
                <w:szCs w:val="16"/>
              </w:rPr>
            </w:pPr>
            <w:r w:rsidRPr="00293757">
              <w:rPr>
                <w:rFonts w:ascii="Arial" w:hAnsi="Arial" w:cs="Arial"/>
                <w:b/>
                <w:sz w:val="16"/>
                <w:szCs w:val="16"/>
              </w:rPr>
              <w:t>The Magnificat</w:t>
            </w:r>
          </w:p>
        </w:tc>
        <w:tc>
          <w:tcPr>
            <w:tcW w:w="3828" w:type="dxa"/>
          </w:tcPr>
          <w:p w:rsidR="00135096" w:rsidRPr="00293757" w:rsidRDefault="00135096" w:rsidP="00D15426">
            <w:pPr>
              <w:rPr>
                <w:rFonts w:ascii="Arial" w:hAnsi="Arial" w:cs="Arial"/>
                <w:b/>
                <w:sz w:val="16"/>
                <w:szCs w:val="16"/>
              </w:rPr>
            </w:pPr>
            <w:r>
              <w:rPr>
                <w:rFonts w:ascii="Arial" w:hAnsi="Arial" w:cs="Arial"/>
                <w:b/>
                <w:sz w:val="16"/>
                <w:szCs w:val="16"/>
              </w:rPr>
              <w:t xml:space="preserve">Core </w:t>
            </w:r>
            <w:r w:rsidRPr="00293757">
              <w:rPr>
                <w:rFonts w:ascii="Arial" w:hAnsi="Arial" w:cs="Arial"/>
                <w:b/>
                <w:sz w:val="16"/>
                <w:szCs w:val="16"/>
              </w:rPr>
              <w:t>Prayer</w:t>
            </w:r>
          </w:p>
          <w:p w:rsidR="00135096" w:rsidRPr="00293757" w:rsidRDefault="00135096" w:rsidP="00D15426">
            <w:pPr>
              <w:rPr>
                <w:rFonts w:ascii="Arial" w:hAnsi="Arial" w:cs="Arial"/>
                <w:b/>
                <w:sz w:val="16"/>
                <w:szCs w:val="16"/>
              </w:rPr>
            </w:pPr>
            <w:r w:rsidRPr="00293757">
              <w:rPr>
                <w:rFonts w:ascii="Arial" w:hAnsi="Arial" w:cs="Arial"/>
                <w:b/>
                <w:sz w:val="16"/>
                <w:szCs w:val="16"/>
              </w:rPr>
              <w:t>Centring prayer</w:t>
            </w:r>
          </w:p>
          <w:p w:rsidR="00135096" w:rsidRPr="00293757" w:rsidRDefault="00135096" w:rsidP="00D15426">
            <w:pPr>
              <w:rPr>
                <w:rFonts w:ascii="Arial" w:hAnsi="Arial" w:cs="Arial"/>
                <w:sz w:val="16"/>
                <w:szCs w:val="16"/>
              </w:rPr>
            </w:pPr>
            <w:r w:rsidRPr="00293757">
              <w:rPr>
                <w:rFonts w:ascii="Arial" w:hAnsi="Arial" w:cs="Arial"/>
                <w:b/>
                <w:sz w:val="16"/>
                <w:szCs w:val="16"/>
              </w:rPr>
              <w:t xml:space="preserve">Prayers for forgiveness; </w:t>
            </w:r>
            <w:r>
              <w:rPr>
                <w:rFonts w:ascii="Arial" w:hAnsi="Arial" w:cs="Arial"/>
                <w:b/>
                <w:sz w:val="16"/>
                <w:szCs w:val="16"/>
              </w:rPr>
              <w:t xml:space="preserve">Revisit </w:t>
            </w:r>
            <w:r w:rsidRPr="00293757">
              <w:rPr>
                <w:rFonts w:ascii="Arial" w:hAnsi="Arial" w:cs="Arial"/>
                <w:b/>
                <w:sz w:val="16"/>
                <w:szCs w:val="16"/>
              </w:rPr>
              <w:t>Penitential Act)</w:t>
            </w:r>
            <w:r>
              <w:rPr>
                <w:rFonts w:ascii="Arial" w:hAnsi="Arial" w:cs="Arial"/>
                <w:b/>
                <w:sz w:val="16"/>
                <w:szCs w:val="16"/>
              </w:rPr>
              <w:t xml:space="preserve">, </w:t>
            </w:r>
            <w:r w:rsidRPr="00293757">
              <w:rPr>
                <w:rFonts w:ascii="Arial" w:hAnsi="Arial" w:cs="Arial"/>
                <w:b/>
                <w:sz w:val="16"/>
                <w:szCs w:val="16"/>
              </w:rPr>
              <w:t>Prayers of blessing</w:t>
            </w:r>
          </w:p>
        </w:tc>
        <w:tc>
          <w:tcPr>
            <w:tcW w:w="3969" w:type="dxa"/>
          </w:tcPr>
          <w:p w:rsidR="00135096" w:rsidRPr="00293757" w:rsidRDefault="00135096" w:rsidP="00D15426">
            <w:pPr>
              <w:rPr>
                <w:rFonts w:ascii="Arial" w:hAnsi="Arial" w:cs="Arial"/>
                <w:b/>
                <w:sz w:val="16"/>
                <w:szCs w:val="16"/>
              </w:rPr>
            </w:pPr>
            <w:r>
              <w:rPr>
                <w:rFonts w:ascii="Arial" w:hAnsi="Arial" w:cs="Arial"/>
                <w:b/>
                <w:sz w:val="16"/>
                <w:szCs w:val="16"/>
              </w:rPr>
              <w:t xml:space="preserve">Core </w:t>
            </w:r>
            <w:r w:rsidRPr="00293757">
              <w:rPr>
                <w:rFonts w:ascii="Arial" w:hAnsi="Arial" w:cs="Arial"/>
                <w:b/>
                <w:sz w:val="16"/>
                <w:szCs w:val="16"/>
              </w:rPr>
              <w:t>Prayer</w:t>
            </w:r>
          </w:p>
          <w:p w:rsidR="00135096" w:rsidRPr="00293757" w:rsidRDefault="00135096" w:rsidP="00D15426">
            <w:pPr>
              <w:rPr>
                <w:rFonts w:ascii="Arial" w:hAnsi="Arial" w:cs="Arial"/>
                <w:sz w:val="16"/>
                <w:szCs w:val="16"/>
              </w:rPr>
            </w:pPr>
            <w:r w:rsidRPr="00293757">
              <w:rPr>
                <w:rFonts w:ascii="Arial" w:hAnsi="Arial" w:cs="Arial"/>
                <w:b/>
                <w:sz w:val="16"/>
                <w:szCs w:val="16"/>
              </w:rPr>
              <w:t>Centring prayer</w:t>
            </w:r>
          </w:p>
          <w:p w:rsidR="00135096" w:rsidRPr="00293757" w:rsidRDefault="00135096" w:rsidP="00D15426">
            <w:pPr>
              <w:rPr>
                <w:rFonts w:ascii="Arial" w:hAnsi="Arial" w:cs="Arial"/>
                <w:sz w:val="16"/>
                <w:szCs w:val="16"/>
              </w:rPr>
            </w:pPr>
            <w:r w:rsidRPr="00293757">
              <w:rPr>
                <w:rFonts w:ascii="Arial" w:hAnsi="Arial" w:cs="Arial"/>
                <w:sz w:val="16"/>
                <w:szCs w:val="16"/>
              </w:rPr>
              <w:t>Prayers for peace and justice</w:t>
            </w:r>
          </w:p>
        </w:tc>
      </w:tr>
      <w:tr w:rsidR="00135096" w:rsidRPr="00A56F43" w:rsidTr="00D15426">
        <w:tc>
          <w:tcPr>
            <w:tcW w:w="4395" w:type="dxa"/>
          </w:tcPr>
          <w:p w:rsidR="00135096" w:rsidRPr="00293757" w:rsidRDefault="00135096" w:rsidP="00D15426">
            <w:pPr>
              <w:rPr>
                <w:rFonts w:ascii="Arial" w:hAnsi="Arial" w:cs="Arial"/>
                <w:sz w:val="16"/>
                <w:szCs w:val="16"/>
              </w:rPr>
            </w:pPr>
            <w:r w:rsidRPr="00293757">
              <w:rPr>
                <w:rFonts w:ascii="Arial" w:hAnsi="Arial" w:cs="Arial"/>
                <w:b/>
                <w:sz w:val="16"/>
                <w:szCs w:val="16"/>
              </w:rPr>
              <w:t>Significant Events and Religious Life of the School</w:t>
            </w:r>
          </w:p>
          <w:p w:rsidR="00135096" w:rsidRPr="00293757" w:rsidRDefault="00135096" w:rsidP="00D15426">
            <w:pPr>
              <w:rPr>
                <w:rFonts w:ascii="Arial" w:hAnsi="Arial" w:cs="Arial"/>
                <w:sz w:val="16"/>
                <w:szCs w:val="16"/>
              </w:rPr>
            </w:pPr>
            <w:r w:rsidRPr="00293757">
              <w:rPr>
                <w:rFonts w:ascii="Arial" w:hAnsi="Arial" w:cs="Arial"/>
                <w:sz w:val="16"/>
                <w:szCs w:val="16"/>
              </w:rPr>
              <w:t>Ash Wednesday</w:t>
            </w:r>
          </w:p>
          <w:p w:rsidR="00135096" w:rsidRPr="00293757" w:rsidRDefault="00135096" w:rsidP="00D15426">
            <w:pPr>
              <w:rPr>
                <w:rFonts w:ascii="Arial" w:hAnsi="Arial" w:cs="Arial"/>
                <w:sz w:val="16"/>
                <w:szCs w:val="16"/>
              </w:rPr>
            </w:pPr>
          </w:p>
          <w:p w:rsidR="00135096" w:rsidRPr="00293757" w:rsidRDefault="00135096" w:rsidP="00D15426">
            <w:pPr>
              <w:rPr>
                <w:rFonts w:ascii="Arial" w:hAnsi="Arial" w:cs="Arial"/>
                <w:b/>
                <w:sz w:val="16"/>
                <w:szCs w:val="16"/>
              </w:rPr>
            </w:pPr>
          </w:p>
        </w:tc>
        <w:tc>
          <w:tcPr>
            <w:tcW w:w="4110" w:type="dxa"/>
          </w:tcPr>
          <w:p w:rsidR="00135096" w:rsidRPr="00293757" w:rsidRDefault="00135096" w:rsidP="00D15426">
            <w:pPr>
              <w:rPr>
                <w:rFonts w:ascii="Arial" w:hAnsi="Arial" w:cs="Arial"/>
                <w:sz w:val="16"/>
                <w:szCs w:val="16"/>
              </w:rPr>
            </w:pPr>
            <w:r w:rsidRPr="00293757">
              <w:rPr>
                <w:rFonts w:ascii="Arial" w:hAnsi="Arial" w:cs="Arial"/>
                <w:b/>
                <w:sz w:val="16"/>
                <w:szCs w:val="16"/>
              </w:rPr>
              <w:t>Significant Events and Religious Life of the School</w:t>
            </w:r>
          </w:p>
          <w:p w:rsidR="00135096" w:rsidRPr="00293757" w:rsidRDefault="00135096" w:rsidP="00D15426">
            <w:pPr>
              <w:rPr>
                <w:rFonts w:ascii="Arial" w:hAnsi="Arial" w:cs="Arial"/>
                <w:sz w:val="16"/>
                <w:szCs w:val="16"/>
              </w:rPr>
            </w:pPr>
            <w:r w:rsidRPr="00293757">
              <w:rPr>
                <w:rFonts w:ascii="Arial" w:hAnsi="Arial" w:cs="Arial"/>
                <w:sz w:val="16"/>
                <w:szCs w:val="16"/>
              </w:rPr>
              <w:t>Easter</w:t>
            </w:r>
          </w:p>
          <w:p w:rsidR="00135096" w:rsidRPr="00293757" w:rsidRDefault="00135096" w:rsidP="00D15426">
            <w:pPr>
              <w:rPr>
                <w:rFonts w:ascii="Arial" w:hAnsi="Arial" w:cs="Arial"/>
                <w:b/>
                <w:sz w:val="16"/>
                <w:szCs w:val="16"/>
              </w:rPr>
            </w:pPr>
            <w:r w:rsidRPr="00293757">
              <w:rPr>
                <w:rFonts w:ascii="Arial" w:hAnsi="Arial" w:cs="Arial"/>
                <w:sz w:val="16"/>
                <w:szCs w:val="16"/>
              </w:rPr>
              <w:t>Month of Mary</w:t>
            </w:r>
          </w:p>
        </w:tc>
        <w:tc>
          <w:tcPr>
            <w:tcW w:w="3828" w:type="dxa"/>
          </w:tcPr>
          <w:p w:rsidR="00135096" w:rsidRPr="00293757" w:rsidRDefault="00135096" w:rsidP="00D15426">
            <w:pPr>
              <w:rPr>
                <w:rFonts w:ascii="Arial" w:hAnsi="Arial" w:cs="Arial"/>
                <w:b/>
                <w:sz w:val="16"/>
                <w:szCs w:val="16"/>
              </w:rPr>
            </w:pPr>
            <w:r w:rsidRPr="00293757">
              <w:rPr>
                <w:rFonts w:ascii="Arial" w:hAnsi="Arial" w:cs="Arial"/>
                <w:b/>
                <w:sz w:val="16"/>
                <w:szCs w:val="16"/>
              </w:rPr>
              <w:t>Significant Events and Religious Life of the School</w:t>
            </w:r>
          </w:p>
          <w:p w:rsidR="00135096" w:rsidRPr="00293757" w:rsidRDefault="00135096" w:rsidP="00D15426">
            <w:pPr>
              <w:rPr>
                <w:rFonts w:ascii="Arial" w:hAnsi="Arial" w:cs="Arial"/>
                <w:sz w:val="16"/>
                <w:szCs w:val="16"/>
              </w:rPr>
            </w:pPr>
            <w:proofErr w:type="spellStart"/>
            <w:r w:rsidRPr="00293757">
              <w:rPr>
                <w:rFonts w:ascii="Arial" w:hAnsi="Arial" w:cs="Arial"/>
                <w:sz w:val="16"/>
                <w:szCs w:val="16"/>
              </w:rPr>
              <w:t>Naidoc</w:t>
            </w:r>
            <w:proofErr w:type="spellEnd"/>
          </w:p>
          <w:p w:rsidR="00135096" w:rsidRPr="00293757" w:rsidRDefault="00135096" w:rsidP="00D15426">
            <w:pPr>
              <w:rPr>
                <w:rFonts w:ascii="Arial" w:hAnsi="Arial" w:cs="Arial"/>
                <w:b/>
                <w:sz w:val="16"/>
                <w:szCs w:val="16"/>
              </w:rPr>
            </w:pPr>
            <w:r w:rsidRPr="00293757">
              <w:rPr>
                <w:rFonts w:ascii="Arial" w:hAnsi="Arial" w:cs="Arial"/>
                <w:sz w:val="16"/>
                <w:szCs w:val="16"/>
              </w:rPr>
              <w:t>Feast days of Clare and Max Kolbe, Harmony day, Peace day</w:t>
            </w:r>
          </w:p>
        </w:tc>
        <w:tc>
          <w:tcPr>
            <w:tcW w:w="3969" w:type="dxa"/>
          </w:tcPr>
          <w:p w:rsidR="00135096" w:rsidRPr="00293757" w:rsidRDefault="00135096" w:rsidP="00D15426">
            <w:pPr>
              <w:rPr>
                <w:rFonts w:ascii="Arial" w:hAnsi="Arial" w:cs="Arial"/>
                <w:sz w:val="16"/>
                <w:szCs w:val="16"/>
              </w:rPr>
            </w:pPr>
            <w:r w:rsidRPr="00293757">
              <w:rPr>
                <w:rFonts w:ascii="Arial" w:hAnsi="Arial" w:cs="Arial"/>
                <w:b/>
                <w:sz w:val="16"/>
                <w:szCs w:val="16"/>
              </w:rPr>
              <w:t>Significant Events and Religious Life of the School</w:t>
            </w:r>
          </w:p>
          <w:p w:rsidR="00135096" w:rsidRPr="00293757" w:rsidRDefault="00135096" w:rsidP="00D15426">
            <w:pPr>
              <w:rPr>
                <w:rFonts w:ascii="Arial" w:hAnsi="Arial" w:cs="Arial"/>
                <w:sz w:val="16"/>
                <w:szCs w:val="16"/>
              </w:rPr>
            </w:pPr>
            <w:r w:rsidRPr="00293757">
              <w:rPr>
                <w:rFonts w:ascii="Arial" w:hAnsi="Arial" w:cs="Arial"/>
                <w:sz w:val="16"/>
                <w:szCs w:val="16"/>
              </w:rPr>
              <w:t>St Francis Festival/Feast Day</w:t>
            </w:r>
          </w:p>
          <w:p w:rsidR="00135096" w:rsidRPr="00293757" w:rsidRDefault="00135096" w:rsidP="00D15426">
            <w:pPr>
              <w:rPr>
                <w:rFonts w:ascii="Arial" w:hAnsi="Arial" w:cs="Arial"/>
                <w:b/>
                <w:sz w:val="16"/>
                <w:szCs w:val="16"/>
              </w:rPr>
            </w:pPr>
            <w:r w:rsidRPr="00293757">
              <w:rPr>
                <w:rFonts w:ascii="Arial" w:hAnsi="Arial" w:cs="Arial"/>
                <w:sz w:val="16"/>
                <w:szCs w:val="16"/>
              </w:rPr>
              <w:t>All Saints, All Souls days</w:t>
            </w:r>
            <w:r>
              <w:rPr>
                <w:rFonts w:ascii="Arial" w:hAnsi="Arial" w:cs="Arial"/>
                <w:sz w:val="16"/>
                <w:szCs w:val="16"/>
              </w:rPr>
              <w:t>, Camp</w:t>
            </w:r>
          </w:p>
        </w:tc>
      </w:tr>
      <w:tr w:rsidR="00135096" w:rsidRPr="00395D64" w:rsidTr="00D15426">
        <w:tc>
          <w:tcPr>
            <w:tcW w:w="16302" w:type="dxa"/>
            <w:gridSpan w:val="4"/>
          </w:tcPr>
          <w:p w:rsidR="00135096" w:rsidRPr="00027A0F" w:rsidRDefault="00135096" w:rsidP="00D15426">
            <w:pPr>
              <w:pBdr>
                <w:bottom w:val="single" w:sz="6" w:space="0" w:color="999999"/>
              </w:pBdr>
              <w:shd w:val="clear" w:color="auto" w:fill="FCFCFC"/>
              <w:spacing w:line="264" w:lineRule="atLeast"/>
              <w:outlineLvl w:val="2"/>
              <w:rPr>
                <w:rFonts w:ascii="Arial" w:hAnsi="Arial" w:cs="Arial"/>
                <w:b/>
              </w:rPr>
            </w:pPr>
            <w:r>
              <w:rPr>
                <w:rFonts w:ascii="Arial" w:hAnsi="Arial" w:cs="Arial"/>
                <w:b/>
              </w:rPr>
              <w:t xml:space="preserve">Year 10 </w:t>
            </w:r>
            <w:r w:rsidRPr="00027A0F">
              <w:rPr>
                <w:rFonts w:ascii="Arial" w:hAnsi="Arial" w:cs="Arial"/>
                <w:b/>
              </w:rPr>
              <w:t>Achievement Standard</w:t>
            </w:r>
          </w:p>
          <w:p w:rsidR="00135096" w:rsidRPr="00395D64" w:rsidRDefault="00135096" w:rsidP="00D15426">
            <w:pPr>
              <w:shd w:val="clear" w:color="auto" w:fill="FCFCFC"/>
              <w:spacing w:after="225"/>
              <w:rPr>
                <w:rFonts w:ascii="Arial" w:eastAsia="Times New Roman" w:hAnsi="Arial" w:cs="Arial"/>
                <w:sz w:val="16"/>
                <w:szCs w:val="16"/>
                <w:lang w:eastAsia="en-AU"/>
              </w:rPr>
            </w:pPr>
            <w:r w:rsidRPr="00A83610">
              <w:rPr>
                <w:rFonts w:ascii="Arial" w:hAnsi="Arial" w:cs="Arial"/>
                <w:sz w:val="16"/>
                <w:szCs w:val="16"/>
              </w:rPr>
              <w:t xml:space="preserve">By the end of Year 10, students explain how the mystery of God can be named and understood through the experience of the created world. They analyse core beliefs and practices of the major world religions (Christianity, Islam, Judaism, Hinduism and Buddhism) and explain how these reflect the human understanding of God or the ‘Other’. They use evidence from </w:t>
            </w:r>
            <w:hyperlink r:id="rId10" w:tooltip="Click for 'Old Testament' definition" w:history="1">
              <w:r w:rsidRPr="00A83610">
                <w:rPr>
                  <w:rStyle w:val="Hyperlink"/>
                  <w:rFonts w:ascii="Arial" w:hAnsi="Arial" w:cs="Arial"/>
                  <w:sz w:val="16"/>
                  <w:szCs w:val="16"/>
                </w:rPr>
                <w:t>Old Testament</w:t>
              </w:r>
            </w:hyperlink>
            <w:r w:rsidRPr="00A83610">
              <w:rPr>
                <w:rFonts w:ascii="Arial" w:hAnsi="Arial" w:cs="Arial"/>
                <w:sz w:val="16"/>
                <w:szCs w:val="16"/>
              </w:rPr>
              <w:t xml:space="preserve"> and </w:t>
            </w:r>
            <w:hyperlink r:id="rId11" w:tooltip="Click for 'New Testament' definition" w:history="1">
              <w:r w:rsidRPr="00A83610">
                <w:rPr>
                  <w:rStyle w:val="Hyperlink"/>
                  <w:rFonts w:ascii="Arial" w:hAnsi="Arial" w:cs="Arial"/>
                  <w:sz w:val="16"/>
                  <w:szCs w:val="16"/>
                </w:rPr>
                <w:t>New Testament</w:t>
              </w:r>
            </w:hyperlink>
            <w:r w:rsidRPr="00A83610">
              <w:rPr>
                <w:rFonts w:ascii="Arial" w:hAnsi="Arial" w:cs="Arial"/>
                <w:sz w:val="16"/>
                <w:szCs w:val="16"/>
              </w:rPr>
              <w:t xml:space="preserve"> texts to explain different representations of God by various human authors in different historical, social and cultural contexts and evaluate their application for a modern Australian context. They critically analyse the efforts of a range of Christian spiritual writings to search for the mystery of God in the midst of world events and the course of human history.</w:t>
            </w:r>
            <w:r>
              <w:rPr>
                <w:rFonts w:ascii="Arial" w:hAnsi="Arial" w:cs="Arial"/>
                <w:sz w:val="16"/>
                <w:szCs w:val="16"/>
              </w:rPr>
              <w:t xml:space="preserve"> </w:t>
            </w:r>
            <w:r w:rsidRPr="00A83610">
              <w:rPr>
                <w:rFonts w:ascii="Arial" w:hAnsi="Arial" w:cs="Arial"/>
                <w:sz w:val="16"/>
                <w:szCs w:val="16"/>
              </w:rPr>
              <w:t xml:space="preserve">Students analyse ways in which the Church has responded to a range of emerging threats to both human ecology and environmental ecology. They explain the significance of various sources that guide the Church’s action in the world (including the teaching of Jesus and the early Church; the principles of Catholic social teaching and the reasoned judgements of conscience) and that nourish the spiritual life of believers (including the </w:t>
            </w:r>
            <w:hyperlink r:id="rId12" w:tooltip="Click for 'Eucharist' definition" w:history="1">
              <w:r w:rsidRPr="00A83610">
                <w:rPr>
                  <w:rStyle w:val="Hyperlink"/>
                  <w:rFonts w:ascii="Arial" w:hAnsi="Arial" w:cs="Arial"/>
                  <w:sz w:val="16"/>
                  <w:szCs w:val="16"/>
                </w:rPr>
                <w:t>Eucharist</w:t>
              </w:r>
            </w:hyperlink>
            <w:r w:rsidRPr="00A83610">
              <w:rPr>
                <w:rFonts w:ascii="Arial" w:hAnsi="Arial" w:cs="Arial"/>
                <w:sz w:val="16"/>
                <w:szCs w:val="16"/>
              </w:rPr>
              <w:t>, and individual and communal prayer for justice, peace and the environment). They develop and justify their own response to a contemporary moral question, using evidence from these various sources to support their response. They participate respectfully in a variety of personal and communal prayer experiences, including meditative prayer; prayers for justice, peace and the environment; and meditative prayer practices</w:t>
            </w:r>
            <w:r>
              <w:rPr>
                <w:rFonts w:ascii="Arial" w:hAnsi="Arial" w:cs="Arial"/>
                <w:sz w:val="16"/>
                <w:szCs w:val="16"/>
              </w:rPr>
              <w:t>.</w:t>
            </w:r>
          </w:p>
        </w:tc>
      </w:tr>
    </w:tbl>
    <w:p w:rsidR="00D22B50" w:rsidRPr="00135096" w:rsidRDefault="00D22B50" w:rsidP="00135096">
      <w:bookmarkStart w:id="0" w:name="_GoBack"/>
      <w:bookmarkEnd w:id="0"/>
    </w:p>
    <w:sectPr w:rsidR="00D22B50" w:rsidRPr="00135096" w:rsidSect="00D22B50">
      <w:pgSz w:w="16838" w:h="11906"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96"/>
    <w:rsid w:val="00100261"/>
    <w:rsid w:val="00135096"/>
    <w:rsid w:val="001F3196"/>
    <w:rsid w:val="00310F6B"/>
    <w:rsid w:val="00824E15"/>
    <w:rsid w:val="009D12C0"/>
    <w:rsid w:val="00B44530"/>
    <w:rsid w:val="00D22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10themysteryofgod.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0"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lb10signsofthetime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2014-10-26T10:02:00Z</dcterms:created>
  <dcterms:modified xsi:type="dcterms:W3CDTF">2014-10-26T10:02:00Z</dcterms:modified>
</cp:coreProperties>
</file>