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D5" w:rsidRDefault="00B53CD5" w:rsidP="00B53CD5">
      <w:pPr>
        <w:pStyle w:val="Title"/>
        <w:rPr>
          <w:rFonts w:ascii="AnthologY" w:hAnsi="AnthologY"/>
        </w:rPr>
      </w:pPr>
      <w:r>
        <w:rPr>
          <w:rFonts w:ascii="AnthologY" w:hAnsi="AnthologY"/>
        </w:rPr>
        <w:t>Religious Education in the Year 10 class for Parents</w:t>
      </w: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Vision</w:t>
      </w:r>
    </w:p>
    <w:p w:rsidR="00B53CD5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3610">
        <w:rPr>
          <w:rFonts w:ascii="Arial" w:hAnsi="Arial" w:cs="Arial"/>
          <w:sz w:val="20"/>
          <w:szCs w:val="20"/>
        </w:rPr>
        <w:t>At St Francis College the classroom learning and teaching of religion aims to educate and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form students who are challenged to live the gospel of Jesus Christ and who are literate in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the Catholic and broader Christian tradition so that they might participate critically and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authentically in faith contexts and wider society.</w:t>
      </w: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3610">
        <w:rPr>
          <w:rFonts w:ascii="Arial" w:hAnsi="Arial" w:cs="Arial"/>
          <w:b/>
          <w:bCs/>
          <w:sz w:val="20"/>
          <w:szCs w:val="20"/>
        </w:rPr>
        <w:t>Prerequisites and recommendations</w:t>
      </w:r>
    </w:p>
    <w:p w:rsidR="00B53CD5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3610">
        <w:rPr>
          <w:rFonts w:ascii="Arial" w:hAnsi="Arial" w:cs="Arial"/>
          <w:sz w:val="20"/>
          <w:szCs w:val="20"/>
        </w:rPr>
        <w:t xml:space="preserve">Students wishing to do </w:t>
      </w:r>
      <w:r w:rsidRPr="00A83610">
        <w:rPr>
          <w:rFonts w:ascii="Arial" w:hAnsi="Arial" w:cs="Arial"/>
          <w:b/>
          <w:bCs/>
          <w:sz w:val="20"/>
          <w:szCs w:val="20"/>
        </w:rPr>
        <w:t xml:space="preserve">STUDY OF RELIGION </w:t>
      </w:r>
      <w:r w:rsidRPr="00A83610">
        <w:rPr>
          <w:rFonts w:ascii="Arial" w:hAnsi="Arial" w:cs="Arial"/>
          <w:sz w:val="20"/>
          <w:szCs w:val="20"/>
        </w:rPr>
        <w:t>(SOR) in Year 11 will have to achieve at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 xml:space="preserve">least a C+. SOR leads towards the Authority OP subject in Years 11 and 12 while </w:t>
      </w:r>
      <w:r w:rsidRPr="00A83610">
        <w:rPr>
          <w:rFonts w:ascii="Arial" w:hAnsi="Arial" w:cs="Arial"/>
          <w:b/>
          <w:bCs/>
          <w:sz w:val="20"/>
          <w:szCs w:val="20"/>
        </w:rPr>
        <w:t>RELIGION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610">
        <w:rPr>
          <w:rFonts w:ascii="Arial" w:hAnsi="Arial" w:cs="Arial"/>
          <w:b/>
          <w:bCs/>
          <w:sz w:val="20"/>
          <w:szCs w:val="20"/>
        </w:rPr>
        <w:t xml:space="preserve">&amp; ETHICS </w:t>
      </w:r>
      <w:r w:rsidRPr="00A83610">
        <w:rPr>
          <w:rFonts w:ascii="Arial" w:hAnsi="Arial" w:cs="Arial"/>
          <w:sz w:val="20"/>
          <w:szCs w:val="20"/>
        </w:rPr>
        <w:t>(R&amp;E) leads to the Authority Registered non-OP subject.</w:t>
      </w: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3CD5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3610">
        <w:rPr>
          <w:rFonts w:ascii="Arial" w:hAnsi="Arial" w:cs="Arial"/>
          <w:b/>
          <w:bCs/>
          <w:sz w:val="20"/>
          <w:szCs w:val="20"/>
        </w:rPr>
        <w:t>What is studied?</w:t>
      </w: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3610">
        <w:rPr>
          <w:rFonts w:ascii="Arial" w:hAnsi="Arial" w:cs="Arial"/>
          <w:b/>
          <w:bCs/>
          <w:sz w:val="20"/>
          <w:szCs w:val="20"/>
        </w:rPr>
        <w:t>The Mystery of God</w:t>
      </w: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3610">
        <w:rPr>
          <w:rFonts w:ascii="Arial" w:hAnsi="Arial" w:cs="Arial"/>
          <w:sz w:val="20"/>
          <w:szCs w:val="20"/>
        </w:rPr>
        <w:t>God gives life meaning. Religious people have a sense that there is something beyond the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ordinary experiences of life and that this something gives purpose to life. The sense that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there is something beyond the ordinary is often termed the sense of mystery, of the holy or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the sacred</w:t>
      </w:r>
      <w:r w:rsidRPr="00A83610">
        <w:rPr>
          <w:rFonts w:ascii="Arial" w:hAnsi="Arial" w:cs="Arial"/>
          <w:b/>
          <w:bCs/>
          <w:sz w:val="20"/>
          <w:szCs w:val="20"/>
        </w:rPr>
        <w:t>.</w:t>
      </w:r>
    </w:p>
    <w:p w:rsidR="00B53CD5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3610">
        <w:rPr>
          <w:rFonts w:ascii="Arial" w:hAnsi="Arial" w:cs="Arial"/>
          <w:b/>
          <w:bCs/>
          <w:sz w:val="20"/>
          <w:szCs w:val="20"/>
        </w:rPr>
        <w:t xml:space="preserve">Assessment: </w:t>
      </w:r>
      <w:r w:rsidRPr="00A83610">
        <w:rPr>
          <w:rFonts w:ascii="Arial" w:hAnsi="Arial" w:cs="Arial"/>
          <w:sz w:val="20"/>
          <w:szCs w:val="20"/>
        </w:rPr>
        <w:t>Investigate the human attempt to artistically portray the mystery of God.</w:t>
      </w: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3610">
        <w:rPr>
          <w:rFonts w:ascii="Arial" w:hAnsi="Arial" w:cs="Arial"/>
          <w:b/>
          <w:bCs/>
          <w:sz w:val="20"/>
          <w:szCs w:val="20"/>
        </w:rPr>
        <w:t>Responding to the signs of the times</w:t>
      </w:r>
    </w:p>
    <w:p w:rsidR="00B53CD5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3610">
        <w:rPr>
          <w:rFonts w:ascii="Arial" w:hAnsi="Arial" w:cs="Arial"/>
          <w:sz w:val="20"/>
          <w:szCs w:val="20"/>
        </w:rPr>
        <w:t>This unit is concerned with themes of good and evil and victims, perpetrators and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bystanders of the Holocaust.</w:t>
      </w: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3CD5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3610">
        <w:rPr>
          <w:rFonts w:ascii="Arial" w:hAnsi="Arial" w:cs="Arial"/>
          <w:b/>
          <w:bCs/>
          <w:sz w:val="20"/>
          <w:szCs w:val="20"/>
        </w:rPr>
        <w:t xml:space="preserve">Assessment: </w:t>
      </w:r>
      <w:r w:rsidRPr="00A83610">
        <w:rPr>
          <w:rFonts w:ascii="Arial" w:hAnsi="Arial" w:cs="Arial"/>
          <w:sz w:val="20"/>
          <w:szCs w:val="20"/>
        </w:rPr>
        <w:t>A response to stimulus task to the fertile question “Do I have the courage to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care?”</w:t>
      </w: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3610">
        <w:rPr>
          <w:rFonts w:ascii="Arial" w:hAnsi="Arial" w:cs="Arial"/>
          <w:b/>
          <w:bCs/>
          <w:sz w:val="20"/>
          <w:szCs w:val="20"/>
        </w:rPr>
        <w:t>Life Choices</w:t>
      </w:r>
    </w:p>
    <w:p w:rsidR="00B53CD5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3610">
        <w:rPr>
          <w:rFonts w:ascii="Arial" w:hAnsi="Arial" w:cs="Arial"/>
          <w:sz w:val="20"/>
          <w:szCs w:val="20"/>
        </w:rPr>
        <w:t>How can religion inform significant life choices? This unit allows opportunities to develop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knowledge, skills, values and attitudes to become life-long learners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and effectively cope with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life’s changes and challenges.</w:t>
      </w: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3CD5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3610">
        <w:rPr>
          <w:rFonts w:ascii="Arial" w:hAnsi="Arial" w:cs="Arial"/>
          <w:b/>
          <w:bCs/>
          <w:sz w:val="20"/>
          <w:szCs w:val="20"/>
        </w:rPr>
        <w:t xml:space="preserve">Assessment: </w:t>
      </w:r>
      <w:r w:rsidRPr="00A83610">
        <w:rPr>
          <w:rFonts w:ascii="Arial" w:hAnsi="Arial" w:cs="Arial"/>
          <w:sz w:val="20"/>
          <w:szCs w:val="20"/>
        </w:rPr>
        <w:t>Create an e-portfolio that represents your current preferred future and how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you are prepared to achieve it.</w:t>
      </w: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3CD5" w:rsidRPr="00A83610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3610">
        <w:rPr>
          <w:rFonts w:ascii="Arial" w:hAnsi="Arial" w:cs="Arial"/>
          <w:b/>
          <w:bCs/>
          <w:sz w:val="20"/>
          <w:szCs w:val="20"/>
        </w:rPr>
        <w:t>Religious Citizenship</w:t>
      </w:r>
    </w:p>
    <w:p w:rsidR="00B53CD5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729"/>
          <w:sz w:val="20"/>
          <w:szCs w:val="20"/>
        </w:rPr>
      </w:pPr>
      <w:r w:rsidRPr="00A83610">
        <w:rPr>
          <w:rFonts w:ascii="Arial" w:hAnsi="Arial" w:cs="Arial"/>
          <w:sz w:val="20"/>
          <w:szCs w:val="20"/>
        </w:rPr>
        <w:t>This unit gives students the opportunity to understand the concept of religious citizenship,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extending students’ awareness of the rights and needs of faith communities other than their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own and investigating religious citizenship in neighbouring countries such as Indonesia,</w:t>
      </w:r>
      <w:r>
        <w:rPr>
          <w:rFonts w:ascii="Arial" w:hAnsi="Arial" w:cs="Arial"/>
          <w:sz w:val="20"/>
          <w:szCs w:val="20"/>
        </w:rPr>
        <w:t xml:space="preserve"> </w:t>
      </w:r>
      <w:r w:rsidRPr="00A83610">
        <w:rPr>
          <w:rFonts w:ascii="Arial" w:hAnsi="Arial" w:cs="Arial"/>
          <w:sz w:val="20"/>
          <w:szCs w:val="20"/>
        </w:rPr>
        <w:t>Malaysia, Thailand, Singapore, India</w:t>
      </w:r>
      <w:r w:rsidRPr="00A83610">
        <w:rPr>
          <w:rFonts w:ascii="ComicSansMS" w:hAnsi="ComicSansMS" w:cs="ComicSansMS"/>
        </w:rPr>
        <w:t xml:space="preserve"> </w:t>
      </w:r>
      <w:r w:rsidRPr="009B7EC2">
        <w:rPr>
          <w:rFonts w:ascii="Arial" w:hAnsi="Arial" w:cs="Arial"/>
          <w:color w:val="292729"/>
          <w:sz w:val="20"/>
          <w:szCs w:val="20"/>
        </w:rPr>
        <w:t>and China.</w:t>
      </w:r>
    </w:p>
    <w:p w:rsidR="00B53CD5" w:rsidRPr="009B7EC2" w:rsidRDefault="00B53CD5" w:rsidP="00B53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729"/>
          <w:sz w:val="20"/>
          <w:szCs w:val="20"/>
        </w:rPr>
      </w:pPr>
    </w:p>
    <w:p w:rsidR="00B53CD5" w:rsidRDefault="00B53CD5" w:rsidP="00B53CD5">
      <w:pPr>
        <w:rPr>
          <w:rFonts w:ascii="Arial" w:hAnsi="Arial" w:cs="Arial"/>
          <w:color w:val="292729"/>
          <w:sz w:val="20"/>
          <w:szCs w:val="20"/>
        </w:rPr>
      </w:pPr>
      <w:r w:rsidRPr="009B7EC2">
        <w:rPr>
          <w:rFonts w:ascii="Arial" w:hAnsi="Arial" w:cs="Arial"/>
          <w:b/>
          <w:bCs/>
          <w:color w:val="292729"/>
          <w:sz w:val="20"/>
          <w:szCs w:val="20"/>
        </w:rPr>
        <w:t xml:space="preserve">Assessment: </w:t>
      </w:r>
      <w:r w:rsidRPr="009B7EC2">
        <w:rPr>
          <w:rFonts w:ascii="Arial" w:hAnsi="Arial" w:cs="Arial"/>
          <w:color w:val="292729"/>
          <w:sz w:val="20"/>
          <w:szCs w:val="20"/>
        </w:rPr>
        <w:t>Research task</w:t>
      </w:r>
    </w:p>
    <w:p w:rsidR="00B53CD5" w:rsidRDefault="00B53CD5" w:rsidP="00B53CD5">
      <w:pPr>
        <w:rPr>
          <w:rFonts w:ascii="Arial" w:hAnsi="Arial" w:cs="Arial"/>
          <w:color w:val="292729"/>
          <w:sz w:val="20"/>
          <w:szCs w:val="20"/>
        </w:rPr>
      </w:pPr>
    </w:p>
    <w:p w:rsidR="00B53CD5" w:rsidRDefault="00B53CD5" w:rsidP="00B53CD5">
      <w:pPr>
        <w:rPr>
          <w:rFonts w:ascii="Arial" w:hAnsi="Arial" w:cs="Arial"/>
          <w:color w:val="292729"/>
          <w:sz w:val="20"/>
          <w:szCs w:val="20"/>
        </w:rPr>
      </w:pPr>
    </w:p>
    <w:p w:rsidR="00B53CD5" w:rsidRDefault="00B53CD5" w:rsidP="00B53CD5">
      <w:pPr>
        <w:rPr>
          <w:rFonts w:ascii="Arial" w:hAnsi="Arial" w:cs="Arial"/>
          <w:color w:val="292729"/>
          <w:sz w:val="20"/>
          <w:szCs w:val="20"/>
        </w:rPr>
      </w:pPr>
    </w:p>
    <w:p w:rsidR="00B53CD5" w:rsidRDefault="00B53CD5" w:rsidP="00B53CD5">
      <w:pPr>
        <w:rPr>
          <w:rFonts w:ascii="Arial" w:hAnsi="Arial" w:cs="Arial"/>
          <w:color w:val="292729"/>
          <w:sz w:val="20"/>
          <w:szCs w:val="20"/>
        </w:rPr>
      </w:pPr>
    </w:p>
    <w:p w:rsidR="00B53CD5" w:rsidRDefault="00B53CD5" w:rsidP="00B53CD5">
      <w:pPr>
        <w:rPr>
          <w:rFonts w:ascii="Arial" w:hAnsi="Arial" w:cs="Arial"/>
          <w:color w:val="292729"/>
          <w:sz w:val="20"/>
          <w:szCs w:val="20"/>
        </w:rPr>
      </w:pPr>
    </w:p>
    <w:p w:rsidR="00D22B50" w:rsidRPr="00B53CD5" w:rsidRDefault="00D22B50" w:rsidP="00B53CD5">
      <w:bookmarkStart w:id="0" w:name="_GoBack"/>
      <w:bookmarkEnd w:id="0"/>
    </w:p>
    <w:sectPr w:rsidR="00D22B50" w:rsidRPr="00B53CD5" w:rsidSect="00D22B50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holog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96"/>
    <w:rsid w:val="00100261"/>
    <w:rsid w:val="00135096"/>
    <w:rsid w:val="001F3196"/>
    <w:rsid w:val="00310F6B"/>
    <w:rsid w:val="00824E15"/>
    <w:rsid w:val="009D12C0"/>
    <w:rsid w:val="00B44530"/>
    <w:rsid w:val="00B53CD5"/>
    <w:rsid w:val="00D2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1F3196"/>
    <w:rPr>
      <w:color w:val="0000FF"/>
      <w:u w:val="single"/>
    </w:rPr>
  </w:style>
  <w:style w:type="table" w:styleId="TableGrid">
    <w:name w:val="Table Grid"/>
    <w:basedOn w:val="TableNormal"/>
    <w:uiPriority w:val="59"/>
    <w:rsid w:val="001F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1F3196"/>
    <w:rPr>
      <w:color w:val="0000FF"/>
      <w:u w:val="single"/>
    </w:rPr>
  </w:style>
  <w:style w:type="table" w:styleId="TableGrid">
    <w:name w:val="Table Grid"/>
    <w:basedOn w:val="TableNormal"/>
    <w:uiPriority w:val="59"/>
    <w:rsid w:val="001F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2</cp:revision>
  <dcterms:created xsi:type="dcterms:W3CDTF">2014-10-26T10:12:00Z</dcterms:created>
  <dcterms:modified xsi:type="dcterms:W3CDTF">2014-10-26T10:12:00Z</dcterms:modified>
</cp:coreProperties>
</file>